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6A61F" w14:textId="77777777" w:rsidR="00F05222" w:rsidRPr="00251B04" w:rsidRDefault="00F05222" w:rsidP="0021392C">
      <w:pPr>
        <w:jc w:val="center"/>
        <w:rPr>
          <w:szCs w:val="24"/>
        </w:rPr>
      </w:pPr>
      <w:r w:rsidRPr="00251B04">
        <w:rPr>
          <w:szCs w:val="24"/>
        </w:rPr>
        <w:t>МІНІСТЕРСТВО ОСВІТИ І НАУКИ УКРАЇНИ</w:t>
      </w:r>
    </w:p>
    <w:p w14:paraId="5CFFE9A6" w14:textId="77777777" w:rsidR="00F05222" w:rsidRPr="00251B04" w:rsidRDefault="00F05222" w:rsidP="0021392C">
      <w:pPr>
        <w:jc w:val="center"/>
        <w:rPr>
          <w:szCs w:val="24"/>
        </w:rPr>
      </w:pPr>
      <w:r w:rsidRPr="00251B04">
        <w:rPr>
          <w:szCs w:val="24"/>
        </w:rPr>
        <w:t>СХІДНОУКРАЇНСЬКИЙ НАЦІОНАЛЬНИЙ УНІВЕРСИТЕТ</w:t>
      </w:r>
    </w:p>
    <w:p w14:paraId="60B35ED8" w14:textId="77777777" w:rsidR="00F05222" w:rsidRPr="00251B04" w:rsidRDefault="00F05222" w:rsidP="0021392C">
      <w:pPr>
        <w:jc w:val="center"/>
        <w:rPr>
          <w:szCs w:val="24"/>
        </w:rPr>
      </w:pPr>
      <w:r w:rsidRPr="00251B04">
        <w:rPr>
          <w:szCs w:val="24"/>
        </w:rPr>
        <w:t>ІМЕНІ ВОЛОДИМИРА ДАЛЯ</w:t>
      </w:r>
    </w:p>
    <w:p w14:paraId="5C4A60A1" w14:textId="77777777" w:rsidR="00F05222" w:rsidRPr="00251B04" w:rsidRDefault="00F05222" w:rsidP="003B1F91">
      <w:pPr>
        <w:pStyle w:val="a2"/>
        <w:rPr>
          <w:szCs w:val="24"/>
          <w:lang w:eastAsia="ar-SA"/>
        </w:rPr>
      </w:pPr>
    </w:p>
    <w:p w14:paraId="2C69EA5D" w14:textId="77777777" w:rsidR="00F05222" w:rsidRPr="00251B04" w:rsidRDefault="00F05222" w:rsidP="003B1F91">
      <w:pPr>
        <w:pStyle w:val="a2"/>
        <w:rPr>
          <w:szCs w:val="24"/>
          <w:lang w:eastAsia="ar-SA"/>
        </w:rPr>
      </w:pPr>
    </w:p>
    <w:p w14:paraId="7650BE82" w14:textId="77777777" w:rsidR="00F05222" w:rsidRPr="00251B04" w:rsidRDefault="00F05222" w:rsidP="003B1F91">
      <w:pPr>
        <w:pStyle w:val="a2"/>
        <w:rPr>
          <w:szCs w:val="24"/>
          <w:lang w:eastAsia="ar-SA"/>
        </w:rPr>
      </w:pPr>
    </w:p>
    <w:p w14:paraId="12A9816F" w14:textId="77777777" w:rsidR="00F05222" w:rsidRPr="00251B04" w:rsidRDefault="00F05222" w:rsidP="003B1F91">
      <w:pPr>
        <w:pStyle w:val="a2"/>
        <w:rPr>
          <w:szCs w:val="24"/>
          <w:lang w:eastAsia="ar-SA"/>
        </w:rPr>
      </w:pPr>
    </w:p>
    <w:p w14:paraId="0BD72AB6" w14:textId="77777777" w:rsidR="00F05222" w:rsidRPr="00251B04" w:rsidRDefault="00F05222" w:rsidP="003B1F91">
      <w:pPr>
        <w:pStyle w:val="af8"/>
        <w:ind w:firstLine="709"/>
        <w:rPr>
          <w:szCs w:val="24"/>
          <w:lang w:val="uk-UA"/>
        </w:rPr>
      </w:pPr>
    </w:p>
    <w:p w14:paraId="588E421C" w14:textId="77777777" w:rsidR="00F05222" w:rsidRPr="00251B04" w:rsidRDefault="00F05222" w:rsidP="003B1F91">
      <w:pPr>
        <w:pStyle w:val="a2"/>
        <w:rPr>
          <w:szCs w:val="24"/>
          <w:lang w:eastAsia="ar-SA"/>
        </w:rPr>
      </w:pPr>
    </w:p>
    <w:p w14:paraId="648B1CA3" w14:textId="77777777" w:rsidR="00F05222" w:rsidRPr="00251B04" w:rsidRDefault="00F05222" w:rsidP="003B1F91">
      <w:pPr>
        <w:pStyle w:val="a2"/>
        <w:rPr>
          <w:szCs w:val="24"/>
          <w:lang w:eastAsia="ar-SA"/>
        </w:rPr>
      </w:pPr>
    </w:p>
    <w:p w14:paraId="47D68BB5" w14:textId="77777777" w:rsidR="00F05222" w:rsidRPr="00251B04" w:rsidRDefault="00F05222" w:rsidP="003B1F91">
      <w:pPr>
        <w:pStyle w:val="a2"/>
        <w:rPr>
          <w:szCs w:val="24"/>
          <w:lang w:eastAsia="ar-SA"/>
        </w:rPr>
      </w:pPr>
    </w:p>
    <w:p w14:paraId="0CBA6737" w14:textId="77777777" w:rsidR="00F05222" w:rsidRPr="00251B04" w:rsidRDefault="00F05222" w:rsidP="003B1F91">
      <w:pPr>
        <w:pStyle w:val="a2"/>
        <w:rPr>
          <w:szCs w:val="24"/>
          <w:lang w:eastAsia="ar-SA"/>
        </w:rPr>
      </w:pPr>
    </w:p>
    <w:p w14:paraId="66164EE4" w14:textId="77777777" w:rsidR="00F05222" w:rsidRPr="00251B04" w:rsidRDefault="00F05222" w:rsidP="003B1F91">
      <w:pPr>
        <w:pStyle w:val="a2"/>
        <w:rPr>
          <w:szCs w:val="24"/>
          <w:lang w:eastAsia="ar-SA"/>
        </w:rPr>
      </w:pPr>
    </w:p>
    <w:p w14:paraId="00DD7D97" w14:textId="77777777" w:rsidR="00F05222" w:rsidRPr="00251B04" w:rsidRDefault="00F05222" w:rsidP="00DE0EA4">
      <w:pPr>
        <w:jc w:val="center"/>
        <w:rPr>
          <w:szCs w:val="24"/>
        </w:rPr>
      </w:pPr>
    </w:p>
    <w:p w14:paraId="4C27A787" w14:textId="2303071E" w:rsidR="00F05222" w:rsidRDefault="00F05222" w:rsidP="00763F6F">
      <w:pPr>
        <w:jc w:val="center"/>
      </w:pPr>
      <w:r w:rsidRPr="00D858E2">
        <w:t>ОСВІТН</w:t>
      </w:r>
      <w:r w:rsidR="00080EC6">
        <w:t>Я</w:t>
      </w:r>
      <w:r w:rsidRPr="00D858E2">
        <w:t xml:space="preserve"> ПРОГРАМА</w:t>
      </w:r>
    </w:p>
    <w:p w14:paraId="05DC766A" w14:textId="75B77C86" w:rsidR="00080EC6" w:rsidRPr="00D858E2" w:rsidRDefault="00080EC6" w:rsidP="00763F6F">
      <w:pPr>
        <w:jc w:val="center"/>
      </w:pPr>
      <w:r w:rsidRPr="00D858E2">
        <w:rPr>
          <w:lang w:eastAsia="ru-RU"/>
        </w:rPr>
        <w:t>«Підприємництво, торгівля та біржова діяльність»</w:t>
      </w:r>
    </w:p>
    <w:p w14:paraId="2852BD30" w14:textId="77777777" w:rsidR="00F05222" w:rsidRPr="00D858E2" w:rsidRDefault="00F05222" w:rsidP="00763F6F">
      <w:pPr>
        <w:jc w:val="center"/>
      </w:pPr>
      <w:r>
        <w:t>Другого</w:t>
      </w:r>
      <w:r w:rsidRPr="00D858E2">
        <w:t xml:space="preserve"> рівня вищої освіти</w:t>
      </w:r>
    </w:p>
    <w:p w14:paraId="0930A2E6" w14:textId="77777777" w:rsidR="00F05222" w:rsidRPr="00D858E2" w:rsidRDefault="00F05222" w:rsidP="00763F6F">
      <w:pPr>
        <w:jc w:val="center"/>
        <w:rPr>
          <w:lang w:eastAsia="ru-RU"/>
        </w:rPr>
      </w:pPr>
      <w:r w:rsidRPr="00D858E2">
        <w:t xml:space="preserve">за спеціальністю 076 </w:t>
      </w:r>
      <w:r w:rsidRPr="00D858E2">
        <w:rPr>
          <w:lang w:eastAsia="ru-RU"/>
        </w:rPr>
        <w:t>«Підприємництво, торгівля та біржова діяльність»</w:t>
      </w:r>
    </w:p>
    <w:p w14:paraId="29E5F778" w14:textId="77777777" w:rsidR="00F05222" w:rsidRPr="00D858E2" w:rsidRDefault="00F05222" w:rsidP="00763F6F">
      <w:pPr>
        <w:jc w:val="center"/>
        <w:rPr>
          <w:lang w:eastAsia="ru-RU"/>
        </w:rPr>
      </w:pPr>
      <w:r w:rsidRPr="00D858E2">
        <w:rPr>
          <w:lang w:eastAsia="ru-RU"/>
        </w:rPr>
        <w:t>галузі знань 07 «Управління та адміністрування»</w:t>
      </w:r>
    </w:p>
    <w:p w14:paraId="76538CFC" w14:textId="203130A3" w:rsidR="00080EC6" w:rsidRPr="00251B04" w:rsidRDefault="00F05222" w:rsidP="00080EC6">
      <w:pPr>
        <w:jc w:val="center"/>
        <w:rPr>
          <w:szCs w:val="24"/>
        </w:rPr>
      </w:pPr>
      <w:r w:rsidRPr="00D858E2">
        <w:rPr>
          <w:lang w:eastAsia="ru-RU"/>
        </w:rPr>
        <w:t xml:space="preserve">Кваліфікація: </w:t>
      </w:r>
      <w:r w:rsidR="00080EC6">
        <w:rPr>
          <w:lang w:eastAsia="ru-RU"/>
        </w:rPr>
        <w:t>м</w:t>
      </w:r>
      <w:r>
        <w:rPr>
          <w:szCs w:val="24"/>
          <w:shd w:val="clear" w:color="auto" w:fill="FFFFFF"/>
        </w:rPr>
        <w:t xml:space="preserve">агістр </w:t>
      </w:r>
      <w:r w:rsidRPr="00D858E2">
        <w:rPr>
          <w:szCs w:val="24"/>
          <w:shd w:val="clear" w:color="auto" w:fill="FFFFFF"/>
        </w:rPr>
        <w:t xml:space="preserve">з </w:t>
      </w:r>
      <w:r w:rsidR="00891219">
        <w:rPr>
          <w:szCs w:val="24"/>
          <w:shd w:val="clear" w:color="auto" w:fill="FFFFFF"/>
        </w:rPr>
        <w:t>п</w:t>
      </w:r>
      <w:r w:rsidR="00891219" w:rsidRPr="006B59E4">
        <w:rPr>
          <w:lang w:eastAsia="ru-RU"/>
        </w:rPr>
        <w:t>ідприємництв</w:t>
      </w:r>
      <w:r w:rsidR="00891219">
        <w:rPr>
          <w:lang w:eastAsia="ru-RU"/>
        </w:rPr>
        <w:t>а</w:t>
      </w:r>
      <w:r w:rsidR="00891219" w:rsidRPr="006B59E4">
        <w:rPr>
          <w:lang w:eastAsia="ru-RU"/>
        </w:rPr>
        <w:t>, торгівл</w:t>
      </w:r>
      <w:r w:rsidR="00891219">
        <w:rPr>
          <w:lang w:eastAsia="ru-RU"/>
        </w:rPr>
        <w:t>і</w:t>
      </w:r>
      <w:r w:rsidR="00891219" w:rsidRPr="006B59E4">
        <w:rPr>
          <w:lang w:eastAsia="ru-RU"/>
        </w:rPr>
        <w:t xml:space="preserve"> та біржов</w:t>
      </w:r>
      <w:r w:rsidR="00891219">
        <w:rPr>
          <w:lang w:eastAsia="ru-RU"/>
        </w:rPr>
        <w:t>ої</w:t>
      </w:r>
      <w:r w:rsidR="00891219" w:rsidRPr="006B59E4">
        <w:rPr>
          <w:lang w:eastAsia="ru-RU"/>
        </w:rPr>
        <w:t xml:space="preserve"> діяльність</w:t>
      </w:r>
      <w:r w:rsidR="00891219">
        <w:rPr>
          <w:lang w:eastAsia="ru-RU"/>
        </w:rPr>
        <w:t xml:space="preserve"> </w:t>
      </w:r>
    </w:p>
    <w:p w14:paraId="7E5489F1" w14:textId="560F16A3" w:rsidR="00F05222" w:rsidRPr="00251B04" w:rsidRDefault="00F05222" w:rsidP="00DE0EA4">
      <w:pPr>
        <w:jc w:val="center"/>
        <w:rPr>
          <w:szCs w:val="24"/>
        </w:rPr>
      </w:pPr>
    </w:p>
    <w:p w14:paraId="0C3CE00F" w14:textId="77777777" w:rsidR="00F05222" w:rsidRPr="002A1A1D" w:rsidRDefault="00F05222" w:rsidP="00DE0EA4">
      <w:pPr>
        <w:jc w:val="center"/>
        <w:rPr>
          <w:szCs w:val="24"/>
        </w:rPr>
      </w:pPr>
      <w:r w:rsidRPr="002A1A1D">
        <w:rPr>
          <w:szCs w:val="24"/>
        </w:rPr>
        <w:t xml:space="preserve">    </w:t>
      </w:r>
    </w:p>
    <w:p w14:paraId="166C5C85" w14:textId="77777777" w:rsidR="00F05222" w:rsidRPr="002A1A1D" w:rsidRDefault="00F05222" w:rsidP="00DE0EA4">
      <w:pPr>
        <w:jc w:val="center"/>
        <w:rPr>
          <w:szCs w:val="24"/>
        </w:rPr>
      </w:pPr>
    </w:p>
    <w:p w14:paraId="56260F37" w14:textId="77777777" w:rsidR="00F05222" w:rsidRPr="002A1A1D" w:rsidRDefault="00F05222" w:rsidP="00DE0EA4">
      <w:pPr>
        <w:jc w:val="center"/>
        <w:rPr>
          <w:szCs w:val="24"/>
        </w:rPr>
      </w:pPr>
    </w:p>
    <w:p w14:paraId="0D2293F7" w14:textId="77777777" w:rsidR="00F05222" w:rsidRPr="002A1A1D" w:rsidRDefault="00F05222" w:rsidP="00DE0EA4">
      <w:pPr>
        <w:jc w:val="center"/>
        <w:rPr>
          <w:szCs w:val="24"/>
        </w:rPr>
      </w:pPr>
    </w:p>
    <w:p w14:paraId="02931C30" w14:textId="77777777" w:rsidR="00F05222" w:rsidRPr="00251B04" w:rsidRDefault="00F05222" w:rsidP="00DE0EA4">
      <w:pPr>
        <w:jc w:val="center"/>
        <w:rPr>
          <w:szCs w:val="24"/>
        </w:rPr>
      </w:pPr>
    </w:p>
    <w:p w14:paraId="60AD0C6A" w14:textId="77777777" w:rsidR="00F05222" w:rsidRPr="00251B04" w:rsidRDefault="00F05222" w:rsidP="00BC6EB1">
      <w:pPr>
        <w:pStyle w:val="af8"/>
        <w:ind w:left="4395"/>
        <w:rPr>
          <w:szCs w:val="24"/>
          <w:lang w:val="uk-UA"/>
        </w:rPr>
      </w:pPr>
      <w:r w:rsidRPr="00251B04">
        <w:rPr>
          <w:szCs w:val="24"/>
          <w:lang w:val="uk-UA"/>
        </w:rPr>
        <w:t>ЗАТВЕРДЖЕНО ВЧЕНОЮ РАДОЮ:</w:t>
      </w:r>
    </w:p>
    <w:p w14:paraId="69C23A70" w14:textId="77777777" w:rsidR="00F05222" w:rsidRPr="00251B04" w:rsidRDefault="00F05222" w:rsidP="00BC6EB1">
      <w:pPr>
        <w:pStyle w:val="af8"/>
        <w:ind w:left="4395"/>
        <w:rPr>
          <w:szCs w:val="24"/>
          <w:lang w:val="uk-UA"/>
        </w:rPr>
      </w:pPr>
      <w:r>
        <w:rPr>
          <w:szCs w:val="24"/>
          <w:lang w:val="uk-UA"/>
        </w:rPr>
        <w:t>Голова В</w:t>
      </w:r>
      <w:r w:rsidRPr="00251B04">
        <w:rPr>
          <w:szCs w:val="24"/>
          <w:lang w:val="uk-UA"/>
        </w:rPr>
        <w:t>ченої ради</w:t>
      </w:r>
    </w:p>
    <w:p w14:paraId="5B48DC2A" w14:textId="77777777" w:rsidR="00F05222" w:rsidRPr="00251B04" w:rsidRDefault="00F05222" w:rsidP="00BC6EB1">
      <w:pPr>
        <w:pStyle w:val="af8"/>
        <w:ind w:left="4395"/>
        <w:rPr>
          <w:szCs w:val="24"/>
          <w:lang w:val="uk-UA"/>
        </w:rPr>
      </w:pPr>
      <w:r w:rsidRPr="00251B04">
        <w:rPr>
          <w:szCs w:val="24"/>
          <w:u w:val="single"/>
          <w:lang w:val="uk-UA"/>
        </w:rPr>
        <w:tab/>
        <w:t xml:space="preserve"> </w:t>
      </w:r>
      <w:r w:rsidRPr="00251B04">
        <w:rPr>
          <w:szCs w:val="24"/>
          <w:u w:val="single"/>
          <w:lang w:val="uk-UA"/>
        </w:rPr>
        <w:tab/>
      </w:r>
      <w:r w:rsidRPr="00251B04">
        <w:rPr>
          <w:szCs w:val="24"/>
          <w:u w:val="single"/>
          <w:lang w:val="uk-UA"/>
        </w:rPr>
        <w:tab/>
      </w:r>
      <w:r w:rsidRPr="00251B04">
        <w:rPr>
          <w:szCs w:val="24"/>
          <w:u w:val="single"/>
          <w:lang w:val="uk-UA"/>
        </w:rPr>
        <w:tab/>
      </w:r>
      <w:r>
        <w:rPr>
          <w:szCs w:val="24"/>
          <w:lang w:val="uk-UA"/>
        </w:rPr>
        <w:t xml:space="preserve"> </w:t>
      </w:r>
      <w:r w:rsidRPr="00251B04">
        <w:rPr>
          <w:szCs w:val="24"/>
          <w:lang w:val="uk-UA"/>
        </w:rPr>
        <w:t>/</w:t>
      </w:r>
      <w:r w:rsidRPr="00251B04">
        <w:rPr>
          <w:szCs w:val="24"/>
        </w:rPr>
        <w:t xml:space="preserve"> </w:t>
      </w:r>
      <w:r w:rsidRPr="00251B04">
        <w:rPr>
          <w:szCs w:val="24"/>
          <w:u w:val="single"/>
          <w:lang w:val="uk-UA"/>
        </w:rPr>
        <w:t xml:space="preserve">О. В. </w:t>
      </w:r>
      <w:proofErr w:type="spellStart"/>
      <w:r w:rsidRPr="00251B04">
        <w:rPr>
          <w:szCs w:val="24"/>
          <w:u w:val="single"/>
          <w:lang w:val="uk-UA"/>
        </w:rPr>
        <w:t>Поркуян</w:t>
      </w:r>
      <w:proofErr w:type="spellEnd"/>
      <w:r w:rsidRPr="00251B04">
        <w:rPr>
          <w:szCs w:val="24"/>
          <w:u w:val="single"/>
          <w:lang w:val="uk-UA"/>
        </w:rPr>
        <w:t xml:space="preserve"> </w:t>
      </w:r>
      <w:r w:rsidRPr="00251B04">
        <w:rPr>
          <w:szCs w:val="24"/>
          <w:lang w:val="uk-UA"/>
        </w:rPr>
        <w:t>/</w:t>
      </w:r>
    </w:p>
    <w:p w14:paraId="15330C4E" w14:textId="478A0739" w:rsidR="00F05222" w:rsidRPr="00251B04" w:rsidRDefault="00F05222" w:rsidP="00BC6EB1">
      <w:pPr>
        <w:pStyle w:val="af8"/>
        <w:ind w:left="4395"/>
        <w:rPr>
          <w:szCs w:val="24"/>
          <w:lang w:val="uk-UA"/>
        </w:rPr>
      </w:pPr>
      <w:r w:rsidRPr="00392BAF">
        <w:rPr>
          <w:szCs w:val="24"/>
          <w:lang w:val="uk-UA"/>
        </w:rPr>
        <w:t xml:space="preserve">(протокол </w:t>
      </w:r>
      <w:r w:rsidRPr="00BA5F84">
        <w:rPr>
          <w:szCs w:val="24"/>
          <w:lang w:val="uk-UA"/>
        </w:rPr>
        <w:t xml:space="preserve">№ </w:t>
      </w:r>
      <w:r w:rsidR="007B7E13">
        <w:rPr>
          <w:szCs w:val="24"/>
          <w:lang w:val="uk-UA"/>
        </w:rPr>
        <w:t>____</w:t>
      </w:r>
      <w:r w:rsidRPr="00BA5F84">
        <w:rPr>
          <w:szCs w:val="24"/>
          <w:lang w:val="uk-UA"/>
        </w:rPr>
        <w:t xml:space="preserve"> від </w:t>
      </w:r>
      <w:r w:rsidR="007B7E13">
        <w:rPr>
          <w:szCs w:val="24"/>
          <w:lang w:val="uk-UA"/>
        </w:rPr>
        <w:t>___________</w:t>
      </w:r>
      <w:r w:rsidRPr="00BA5F84">
        <w:rPr>
          <w:szCs w:val="24"/>
          <w:lang w:val="uk-UA"/>
        </w:rPr>
        <w:t>20</w:t>
      </w:r>
      <w:r w:rsidR="008D6393">
        <w:rPr>
          <w:szCs w:val="24"/>
          <w:lang w:val="uk-UA"/>
        </w:rPr>
        <w:t>20</w:t>
      </w:r>
      <w:r w:rsidRPr="00392BAF">
        <w:rPr>
          <w:szCs w:val="24"/>
          <w:lang w:val="uk-UA"/>
        </w:rPr>
        <w:t xml:space="preserve"> р.)</w:t>
      </w:r>
    </w:p>
    <w:p w14:paraId="626BC607" w14:textId="77777777" w:rsidR="00F05222" w:rsidRPr="00251B04" w:rsidRDefault="00F05222" w:rsidP="00BC6EB1">
      <w:pPr>
        <w:pStyle w:val="af8"/>
        <w:ind w:left="4395"/>
        <w:rPr>
          <w:szCs w:val="24"/>
          <w:lang w:val="uk-UA"/>
        </w:rPr>
      </w:pPr>
    </w:p>
    <w:p w14:paraId="5B98F580" w14:textId="7A834942" w:rsidR="00F05222" w:rsidRPr="00251B04" w:rsidRDefault="00F05222" w:rsidP="00BC6EB1">
      <w:pPr>
        <w:pStyle w:val="af8"/>
        <w:ind w:left="3686"/>
        <w:rPr>
          <w:szCs w:val="24"/>
          <w:lang w:val="uk-UA"/>
        </w:rPr>
      </w:pPr>
      <w:r w:rsidRPr="00251B04">
        <w:rPr>
          <w:szCs w:val="24"/>
          <w:lang w:val="uk-UA"/>
        </w:rPr>
        <w:t>Освітня програма вводиться в дію з</w:t>
      </w:r>
      <w:r>
        <w:rPr>
          <w:szCs w:val="24"/>
          <w:lang w:val="uk-UA"/>
        </w:rPr>
        <w:t xml:space="preserve"> </w:t>
      </w:r>
      <w:r w:rsidRPr="00251B04">
        <w:rPr>
          <w:szCs w:val="24"/>
          <w:lang w:val="uk-UA"/>
        </w:rPr>
        <w:t>20</w:t>
      </w:r>
      <w:r w:rsidR="008D6393">
        <w:rPr>
          <w:szCs w:val="24"/>
          <w:lang w:val="uk-UA"/>
        </w:rPr>
        <w:t>20</w:t>
      </w:r>
      <w:r w:rsidR="007B7E13">
        <w:rPr>
          <w:szCs w:val="24"/>
          <w:lang w:val="uk-UA"/>
        </w:rPr>
        <w:t xml:space="preserve"> </w:t>
      </w:r>
      <w:r w:rsidRPr="00251B04">
        <w:rPr>
          <w:szCs w:val="24"/>
          <w:lang w:val="uk-UA"/>
        </w:rPr>
        <w:t>р.</w:t>
      </w:r>
    </w:p>
    <w:p w14:paraId="160F0C1D" w14:textId="77777777" w:rsidR="00F05222" w:rsidRPr="00251B04" w:rsidRDefault="00F05222" w:rsidP="00BC6EB1">
      <w:pPr>
        <w:pStyle w:val="af8"/>
        <w:ind w:left="4395"/>
        <w:rPr>
          <w:szCs w:val="24"/>
        </w:rPr>
      </w:pPr>
      <w:r w:rsidRPr="00251B04">
        <w:rPr>
          <w:szCs w:val="24"/>
          <w:lang w:val="uk-UA"/>
        </w:rPr>
        <w:t>Ректор</w:t>
      </w:r>
      <w:r w:rsidRPr="00251B04">
        <w:rPr>
          <w:spacing w:val="-18"/>
          <w:szCs w:val="24"/>
          <w:lang w:val="uk-UA"/>
        </w:rPr>
        <w:t>_______________</w:t>
      </w:r>
      <w:r>
        <w:rPr>
          <w:szCs w:val="24"/>
          <w:lang w:val="uk-UA"/>
        </w:rPr>
        <w:t xml:space="preserve"> </w:t>
      </w:r>
      <w:r w:rsidRPr="00251B04">
        <w:rPr>
          <w:szCs w:val="24"/>
          <w:lang w:val="uk-UA"/>
        </w:rPr>
        <w:t>/</w:t>
      </w:r>
      <w:r w:rsidRPr="00251B04">
        <w:rPr>
          <w:szCs w:val="24"/>
        </w:rPr>
        <w:t xml:space="preserve"> </w:t>
      </w:r>
      <w:r w:rsidRPr="00251B04">
        <w:rPr>
          <w:szCs w:val="24"/>
          <w:u w:val="single"/>
          <w:lang w:val="uk-UA"/>
        </w:rPr>
        <w:t xml:space="preserve">О. В. </w:t>
      </w:r>
      <w:proofErr w:type="spellStart"/>
      <w:r w:rsidRPr="00251B04">
        <w:rPr>
          <w:szCs w:val="24"/>
          <w:u w:val="single"/>
          <w:lang w:val="uk-UA"/>
        </w:rPr>
        <w:t>Поркуян</w:t>
      </w:r>
      <w:proofErr w:type="spellEnd"/>
      <w:r w:rsidRPr="00251B04">
        <w:rPr>
          <w:szCs w:val="24"/>
          <w:u w:val="single"/>
          <w:lang w:val="uk-UA"/>
        </w:rPr>
        <w:t xml:space="preserve"> </w:t>
      </w:r>
      <w:r w:rsidRPr="00251B04">
        <w:rPr>
          <w:szCs w:val="24"/>
          <w:lang w:val="uk-UA"/>
        </w:rPr>
        <w:t>/</w:t>
      </w:r>
    </w:p>
    <w:p w14:paraId="5A507B7E" w14:textId="5E643943" w:rsidR="00F05222" w:rsidRPr="00251B04" w:rsidRDefault="00F05222" w:rsidP="00F46FEA">
      <w:pPr>
        <w:pStyle w:val="af8"/>
        <w:ind w:left="4395"/>
        <w:rPr>
          <w:szCs w:val="24"/>
          <w:lang w:val="uk-UA"/>
        </w:rPr>
      </w:pPr>
      <w:r w:rsidRPr="00F46FEA">
        <w:rPr>
          <w:szCs w:val="24"/>
          <w:lang w:val="uk-UA"/>
        </w:rPr>
        <w:t>(</w:t>
      </w:r>
      <w:r w:rsidRPr="00251B04">
        <w:rPr>
          <w:szCs w:val="24"/>
          <w:lang w:val="uk-UA"/>
        </w:rPr>
        <w:t>наказ</w:t>
      </w:r>
      <w:r w:rsidRPr="00F46FEA">
        <w:rPr>
          <w:szCs w:val="24"/>
          <w:lang w:val="uk-UA"/>
        </w:rPr>
        <w:t xml:space="preserve"> №</w:t>
      </w:r>
      <w:r w:rsidR="007B7E13">
        <w:rPr>
          <w:szCs w:val="24"/>
          <w:lang w:val="uk-UA"/>
        </w:rPr>
        <w:t>______</w:t>
      </w:r>
      <w:r w:rsidR="000F5A85" w:rsidRPr="00F46FEA">
        <w:rPr>
          <w:szCs w:val="24"/>
          <w:lang w:val="uk-UA"/>
        </w:rPr>
        <w:t xml:space="preserve"> від</w:t>
      </w:r>
      <w:r w:rsidR="000F5A85">
        <w:rPr>
          <w:szCs w:val="24"/>
          <w:lang w:val="uk-UA"/>
        </w:rPr>
        <w:t xml:space="preserve">  </w:t>
      </w:r>
      <w:r w:rsidR="007B7E13">
        <w:rPr>
          <w:szCs w:val="24"/>
          <w:lang w:val="uk-UA"/>
        </w:rPr>
        <w:t>____________</w:t>
      </w:r>
      <w:r w:rsidR="000F5A85">
        <w:rPr>
          <w:szCs w:val="24"/>
          <w:lang w:val="uk-UA"/>
        </w:rPr>
        <w:t>20</w:t>
      </w:r>
      <w:r w:rsidR="008D6393">
        <w:rPr>
          <w:szCs w:val="24"/>
          <w:lang w:val="uk-UA"/>
        </w:rPr>
        <w:t>20</w:t>
      </w:r>
      <w:r w:rsidR="000F5A85">
        <w:rPr>
          <w:szCs w:val="24"/>
          <w:lang w:val="uk-UA"/>
        </w:rPr>
        <w:t xml:space="preserve"> р.</w:t>
      </w:r>
      <w:r>
        <w:rPr>
          <w:szCs w:val="24"/>
          <w:lang w:val="uk-UA"/>
        </w:rPr>
        <w:t>)</w:t>
      </w:r>
    </w:p>
    <w:p w14:paraId="5C9E6B23" w14:textId="77777777" w:rsidR="00F05222" w:rsidRPr="00251B04" w:rsidRDefault="00F05222" w:rsidP="002A1A1D">
      <w:pPr>
        <w:pStyle w:val="af8"/>
        <w:rPr>
          <w:szCs w:val="24"/>
          <w:lang w:val="uk-UA"/>
        </w:rPr>
      </w:pPr>
    </w:p>
    <w:p w14:paraId="4480F9CD" w14:textId="77777777" w:rsidR="00F05222" w:rsidRPr="00251B04" w:rsidRDefault="00F05222" w:rsidP="00C26549">
      <w:pPr>
        <w:pStyle w:val="af8"/>
        <w:ind w:left="5812"/>
        <w:rPr>
          <w:szCs w:val="24"/>
          <w:lang w:val="uk-UA"/>
        </w:rPr>
      </w:pPr>
    </w:p>
    <w:p w14:paraId="22FC1061" w14:textId="77777777" w:rsidR="00F05222" w:rsidRPr="00251B04" w:rsidRDefault="00F05222" w:rsidP="00DE0EA4">
      <w:pPr>
        <w:jc w:val="center"/>
        <w:rPr>
          <w:szCs w:val="24"/>
        </w:rPr>
      </w:pPr>
    </w:p>
    <w:p w14:paraId="3B0D2A16" w14:textId="77777777" w:rsidR="00F05222" w:rsidRPr="00251B04" w:rsidRDefault="00F05222" w:rsidP="00DE0EA4">
      <w:pPr>
        <w:jc w:val="center"/>
        <w:rPr>
          <w:szCs w:val="24"/>
        </w:rPr>
      </w:pPr>
    </w:p>
    <w:p w14:paraId="03146776" w14:textId="77777777" w:rsidR="00F05222" w:rsidRPr="00251B04" w:rsidRDefault="00F05222" w:rsidP="00DE0EA4">
      <w:pPr>
        <w:jc w:val="center"/>
        <w:rPr>
          <w:szCs w:val="24"/>
        </w:rPr>
      </w:pPr>
    </w:p>
    <w:p w14:paraId="40D1C8B3" w14:textId="77777777" w:rsidR="00F05222" w:rsidRPr="00251B04" w:rsidRDefault="00F05222" w:rsidP="00DE0EA4">
      <w:pPr>
        <w:jc w:val="center"/>
        <w:rPr>
          <w:szCs w:val="24"/>
        </w:rPr>
      </w:pPr>
    </w:p>
    <w:p w14:paraId="4B0D42A9" w14:textId="77777777" w:rsidR="00F05222" w:rsidRPr="00251B04" w:rsidRDefault="00F05222" w:rsidP="00DE0EA4">
      <w:pPr>
        <w:jc w:val="center"/>
        <w:rPr>
          <w:szCs w:val="24"/>
        </w:rPr>
      </w:pPr>
    </w:p>
    <w:p w14:paraId="56C330C0" w14:textId="77777777" w:rsidR="00F05222" w:rsidRPr="00251B04" w:rsidRDefault="00F05222" w:rsidP="00DE0EA4">
      <w:pPr>
        <w:jc w:val="center"/>
        <w:rPr>
          <w:szCs w:val="24"/>
        </w:rPr>
      </w:pPr>
    </w:p>
    <w:p w14:paraId="19320A0C" w14:textId="77777777" w:rsidR="00F05222" w:rsidRPr="00251B04" w:rsidRDefault="00F05222" w:rsidP="00DE0EA4">
      <w:pPr>
        <w:jc w:val="center"/>
        <w:rPr>
          <w:szCs w:val="24"/>
        </w:rPr>
      </w:pPr>
    </w:p>
    <w:p w14:paraId="2FB82F19" w14:textId="77777777" w:rsidR="00F05222" w:rsidRPr="00251B04" w:rsidRDefault="00F05222" w:rsidP="00DE0EA4">
      <w:pPr>
        <w:jc w:val="center"/>
        <w:rPr>
          <w:szCs w:val="24"/>
        </w:rPr>
      </w:pPr>
    </w:p>
    <w:p w14:paraId="47F3A986" w14:textId="77777777" w:rsidR="00F05222" w:rsidRPr="00251B04" w:rsidRDefault="00F05222" w:rsidP="00DE0EA4">
      <w:pPr>
        <w:jc w:val="center"/>
        <w:rPr>
          <w:szCs w:val="24"/>
        </w:rPr>
      </w:pPr>
    </w:p>
    <w:p w14:paraId="69BB528B" w14:textId="77777777" w:rsidR="00F05222" w:rsidRPr="00251B04" w:rsidRDefault="00F05222" w:rsidP="00DE0EA4">
      <w:pPr>
        <w:jc w:val="center"/>
        <w:rPr>
          <w:szCs w:val="24"/>
        </w:rPr>
      </w:pPr>
    </w:p>
    <w:p w14:paraId="525A88AB" w14:textId="77777777" w:rsidR="00F05222" w:rsidRPr="00251B04" w:rsidRDefault="00F05222" w:rsidP="00DE0EA4">
      <w:pPr>
        <w:jc w:val="center"/>
        <w:rPr>
          <w:szCs w:val="24"/>
        </w:rPr>
      </w:pPr>
    </w:p>
    <w:p w14:paraId="7639F0B8" w14:textId="68E65C3D" w:rsidR="00F05222" w:rsidRPr="00251B04" w:rsidRDefault="00F05222" w:rsidP="00DE0EA4">
      <w:pPr>
        <w:jc w:val="center"/>
        <w:rPr>
          <w:szCs w:val="24"/>
        </w:rPr>
      </w:pPr>
      <w:r w:rsidRPr="00251B04">
        <w:rPr>
          <w:szCs w:val="24"/>
        </w:rPr>
        <w:t>Сєвєродонецьк</w:t>
      </w:r>
      <w:r>
        <w:rPr>
          <w:szCs w:val="24"/>
        </w:rPr>
        <w:t xml:space="preserve"> </w:t>
      </w:r>
      <w:r w:rsidRPr="00251B04">
        <w:rPr>
          <w:spacing w:val="-18"/>
          <w:szCs w:val="24"/>
        </w:rPr>
        <w:t>20</w:t>
      </w:r>
      <w:r w:rsidR="008D6393">
        <w:rPr>
          <w:spacing w:val="-18"/>
          <w:szCs w:val="24"/>
        </w:rPr>
        <w:t>20</w:t>
      </w:r>
      <w:r w:rsidRPr="00251B04">
        <w:rPr>
          <w:spacing w:val="-18"/>
          <w:szCs w:val="24"/>
        </w:rPr>
        <w:t xml:space="preserve"> р.</w:t>
      </w:r>
    </w:p>
    <w:p w14:paraId="27D4B290" w14:textId="77777777" w:rsidR="00F05222" w:rsidRPr="00251B04" w:rsidRDefault="00F05222">
      <w:pPr>
        <w:spacing w:after="160" w:line="259" w:lineRule="auto"/>
        <w:rPr>
          <w:szCs w:val="24"/>
        </w:rPr>
      </w:pPr>
      <w:r w:rsidRPr="00251B04">
        <w:rPr>
          <w:szCs w:val="24"/>
        </w:rPr>
        <w:br w:type="page"/>
      </w:r>
    </w:p>
    <w:p w14:paraId="25D3118F" w14:textId="77777777" w:rsidR="00F05222" w:rsidRPr="00251B04" w:rsidRDefault="00F05222" w:rsidP="0021392C">
      <w:pPr>
        <w:jc w:val="center"/>
        <w:rPr>
          <w:szCs w:val="24"/>
        </w:rPr>
      </w:pPr>
      <w:r w:rsidRPr="00251B04">
        <w:rPr>
          <w:szCs w:val="24"/>
        </w:rPr>
        <w:lastRenderedPageBreak/>
        <w:t xml:space="preserve">ЛИСТ ПОГОДЖЕННЯ </w:t>
      </w:r>
    </w:p>
    <w:p w14:paraId="2D556D39" w14:textId="77777777" w:rsidR="00F05222" w:rsidRPr="00251B04" w:rsidRDefault="00F05222" w:rsidP="0021392C">
      <w:pPr>
        <w:jc w:val="center"/>
        <w:rPr>
          <w:szCs w:val="24"/>
        </w:rPr>
      </w:pPr>
      <w:r w:rsidRPr="00251B04">
        <w:rPr>
          <w:szCs w:val="24"/>
        </w:rPr>
        <w:t>освітньо-професійної програми</w:t>
      </w:r>
    </w:p>
    <w:p w14:paraId="414BE81E" w14:textId="77777777" w:rsidR="00F05222" w:rsidRPr="00251B04" w:rsidRDefault="00F05222" w:rsidP="0021392C">
      <w:pPr>
        <w:jc w:val="center"/>
        <w:rPr>
          <w:szCs w:val="24"/>
        </w:rPr>
      </w:pPr>
    </w:p>
    <w:p w14:paraId="18149A85" w14:textId="77777777" w:rsidR="0057043D" w:rsidRDefault="0057043D" w:rsidP="0021392C">
      <w:pPr>
        <w:jc w:val="center"/>
        <w:rPr>
          <w:szCs w:val="24"/>
        </w:rPr>
      </w:pPr>
    </w:p>
    <w:p w14:paraId="6978AF10" w14:textId="77777777" w:rsidR="00BA5F84" w:rsidRDefault="00BA5F84" w:rsidP="00BA5F84">
      <w:pPr>
        <w:ind w:right="423" w:firstLine="709"/>
        <w:rPr>
          <w:b/>
          <w:szCs w:val="24"/>
        </w:rPr>
      </w:pPr>
      <w:r w:rsidRPr="00B43552">
        <w:rPr>
          <w:b/>
          <w:szCs w:val="24"/>
        </w:rPr>
        <w:t>ПОГОДЖЕНО</w:t>
      </w:r>
    </w:p>
    <w:p w14:paraId="55E0F558" w14:textId="77777777" w:rsidR="00BA5F84" w:rsidRDefault="00BA5F84" w:rsidP="0057043D">
      <w:pPr>
        <w:ind w:firstLine="709"/>
        <w:jc w:val="both"/>
        <w:rPr>
          <w:szCs w:val="24"/>
          <w:lang w:val="ru-RU"/>
        </w:rPr>
      </w:pPr>
    </w:p>
    <w:p w14:paraId="5939D224" w14:textId="77777777" w:rsidR="00F05222" w:rsidRPr="00251B04" w:rsidRDefault="00F05222" w:rsidP="0021392C">
      <w:pPr>
        <w:jc w:val="center"/>
        <w:rPr>
          <w:szCs w:val="24"/>
        </w:rPr>
      </w:pPr>
      <w:r w:rsidRPr="00251B04">
        <w:rPr>
          <w:szCs w:val="24"/>
        </w:rPr>
        <w:br w:type="page"/>
      </w:r>
    </w:p>
    <w:p w14:paraId="1A3F9D73" w14:textId="77777777" w:rsidR="00F05222" w:rsidRPr="00251B04" w:rsidRDefault="00F05222" w:rsidP="0021392C">
      <w:pPr>
        <w:jc w:val="center"/>
        <w:rPr>
          <w:szCs w:val="24"/>
        </w:rPr>
      </w:pPr>
    </w:p>
    <w:p w14:paraId="15880D9C" w14:textId="77777777" w:rsidR="00F05222" w:rsidRPr="00251B04" w:rsidRDefault="00F05222" w:rsidP="0021392C">
      <w:pPr>
        <w:jc w:val="center"/>
        <w:rPr>
          <w:b/>
          <w:szCs w:val="24"/>
        </w:rPr>
      </w:pPr>
      <w:r w:rsidRPr="00251B04">
        <w:rPr>
          <w:szCs w:val="24"/>
        </w:rPr>
        <w:t>ПЕРЕДМОВА</w:t>
      </w:r>
    </w:p>
    <w:p w14:paraId="1F7EE26E" w14:textId="77777777" w:rsidR="00F05222" w:rsidRPr="00251B04" w:rsidRDefault="00F05222" w:rsidP="0021392C">
      <w:pPr>
        <w:jc w:val="center"/>
        <w:rPr>
          <w:b/>
          <w:szCs w:val="24"/>
        </w:rPr>
      </w:pPr>
    </w:p>
    <w:p w14:paraId="61C157BF" w14:textId="77777777" w:rsidR="00F05222" w:rsidRPr="009A153E" w:rsidRDefault="00F05222" w:rsidP="00EE742D">
      <w:pPr>
        <w:pStyle w:val="a2"/>
        <w:rPr>
          <w:szCs w:val="24"/>
        </w:rPr>
      </w:pPr>
      <w:r w:rsidRPr="00251B04">
        <w:rPr>
          <w:szCs w:val="24"/>
        </w:rPr>
        <w:t xml:space="preserve">Розроблено </w:t>
      </w:r>
      <w:r w:rsidRPr="009A153E">
        <w:rPr>
          <w:szCs w:val="24"/>
        </w:rPr>
        <w:t xml:space="preserve">робочою групою спеціальності </w:t>
      </w:r>
      <w:r w:rsidR="00112401" w:rsidRPr="00D858E2">
        <w:t>076 «Підприємництво, торгівля та біржова діяльність»</w:t>
      </w:r>
      <w:r w:rsidRPr="009A153E">
        <w:rPr>
          <w:szCs w:val="24"/>
        </w:rPr>
        <w:t xml:space="preserve"> у складі:</w:t>
      </w:r>
    </w:p>
    <w:p w14:paraId="515026A8" w14:textId="77777777" w:rsidR="00F05222" w:rsidRPr="009A153E" w:rsidRDefault="00F05222" w:rsidP="00EE742D">
      <w:pPr>
        <w:pStyle w:val="a2"/>
        <w:rPr>
          <w:szCs w:val="24"/>
        </w:rPr>
      </w:pPr>
    </w:p>
    <w:p w14:paraId="0AE7E6EE" w14:textId="77777777" w:rsidR="00F05222" w:rsidRPr="00104BC9" w:rsidRDefault="00F05222" w:rsidP="00EE742D">
      <w:pPr>
        <w:pStyle w:val="a2"/>
        <w:ind w:firstLine="0"/>
        <w:rPr>
          <w:szCs w:val="24"/>
        </w:rPr>
      </w:pPr>
      <w:r w:rsidRPr="00104BC9">
        <w:rPr>
          <w:szCs w:val="24"/>
        </w:rPr>
        <w:t>Керівник робочої проектної групи:</w:t>
      </w:r>
    </w:p>
    <w:p w14:paraId="30945BC4" w14:textId="23DC7837" w:rsidR="00333B59" w:rsidRPr="006A6BAD" w:rsidRDefault="00080EC6" w:rsidP="00333B59">
      <w:pPr>
        <w:pStyle w:val="a2"/>
        <w:ind w:left="4111" w:hanging="3402"/>
        <w:rPr>
          <w:szCs w:val="24"/>
        </w:rPr>
      </w:pPr>
      <w:proofErr w:type="spellStart"/>
      <w:r w:rsidRPr="006A6BAD">
        <w:rPr>
          <w:szCs w:val="24"/>
        </w:rPr>
        <w:t>Хандій</w:t>
      </w:r>
      <w:proofErr w:type="spellEnd"/>
      <w:r w:rsidRPr="006A6BAD">
        <w:rPr>
          <w:szCs w:val="24"/>
        </w:rPr>
        <w:t xml:space="preserve"> Олена Олексіївна, </w:t>
      </w:r>
      <w:r>
        <w:rPr>
          <w:szCs w:val="24"/>
        </w:rPr>
        <w:t>доктор</w:t>
      </w:r>
      <w:r w:rsidRPr="006A6BAD">
        <w:rPr>
          <w:szCs w:val="24"/>
        </w:rPr>
        <w:t xml:space="preserve"> економічних наук, </w:t>
      </w:r>
      <w:r>
        <w:rPr>
          <w:szCs w:val="24"/>
        </w:rPr>
        <w:t xml:space="preserve">доцент, </w:t>
      </w:r>
      <w:r w:rsidRPr="006A6BAD">
        <w:rPr>
          <w:szCs w:val="24"/>
        </w:rPr>
        <w:t xml:space="preserve">доцент кафедри </w:t>
      </w:r>
      <w:r w:rsidRPr="006A6BAD">
        <w:t>економіки і підприємництва</w:t>
      </w:r>
    </w:p>
    <w:p w14:paraId="4691426C" w14:textId="77777777" w:rsidR="00333B59" w:rsidRPr="006A6BAD" w:rsidRDefault="00333B59" w:rsidP="00333B59">
      <w:pPr>
        <w:pStyle w:val="a2"/>
        <w:rPr>
          <w:szCs w:val="24"/>
        </w:rPr>
      </w:pPr>
    </w:p>
    <w:p w14:paraId="4DAE095E" w14:textId="77777777" w:rsidR="00333B59" w:rsidRPr="006A6BAD" w:rsidRDefault="00333B59" w:rsidP="00333B59">
      <w:pPr>
        <w:pStyle w:val="a2"/>
        <w:ind w:firstLine="0"/>
        <w:rPr>
          <w:szCs w:val="24"/>
        </w:rPr>
      </w:pPr>
      <w:r w:rsidRPr="006A6BAD">
        <w:rPr>
          <w:szCs w:val="24"/>
        </w:rPr>
        <w:t>Члени робочої проектної групи:</w:t>
      </w:r>
    </w:p>
    <w:p w14:paraId="28AA36B6" w14:textId="17144866" w:rsidR="00333B59" w:rsidRDefault="00080EC6" w:rsidP="00333B59">
      <w:pPr>
        <w:pStyle w:val="a2"/>
        <w:numPr>
          <w:ilvl w:val="0"/>
          <w:numId w:val="39"/>
        </w:numPr>
        <w:rPr>
          <w:szCs w:val="24"/>
        </w:rPr>
      </w:pPr>
      <w:r w:rsidRPr="006A6BAD">
        <w:rPr>
          <w:szCs w:val="24"/>
        </w:rPr>
        <w:t xml:space="preserve">Кривуля Павло Вікторович, кандидат економічних наук, </w:t>
      </w:r>
      <w:r>
        <w:rPr>
          <w:szCs w:val="24"/>
        </w:rPr>
        <w:t xml:space="preserve">доцент, </w:t>
      </w:r>
      <w:r w:rsidRPr="006A6BAD">
        <w:rPr>
          <w:szCs w:val="24"/>
        </w:rPr>
        <w:t>доцент</w:t>
      </w:r>
      <w:r w:rsidRPr="006A6BAD">
        <w:t xml:space="preserve"> </w:t>
      </w:r>
      <w:r w:rsidRPr="006A6BAD">
        <w:rPr>
          <w:szCs w:val="24"/>
        </w:rPr>
        <w:t xml:space="preserve">кафедри </w:t>
      </w:r>
      <w:r w:rsidRPr="006A6BAD">
        <w:t>економіки і підприємництва</w:t>
      </w:r>
      <w:r w:rsidR="00333B59" w:rsidRPr="006A6BAD">
        <w:rPr>
          <w:szCs w:val="24"/>
        </w:rPr>
        <w:t xml:space="preserve"> </w:t>
      </w:r>
    </w:p>
    <w:p w14:paraId="2501BC9C" w14:textId="46D06E0A" w:rsidR="00333B59" w:rsidRPr="006A6BAD" w:rsidRDefault="00080EC6" w:rsidP="00333B59">
      <w:pPr>
        <w:pStyle w:val="a2"/>
        <w:numPr>
          <w:ilvl w:val="0"/>
          <w:numId w:val="39"/>
        </w:numPr>
        <w:rPr>
          <w:szCs w:val="24"/>
        </w:rPr>
      </w:pPr>
      <w:proofErr w:type="spellStart"/>
      <w:r>
        <w:rPr>
          <w:szCs w:val="24"/>
        </w:rPr>
        <w:t>Маслош</w:t>
      </w:r>
      <w:proofErr w:type="spellEnd"/>
      <w:r>
        <w:rPr>
          <w:szCs w:val="24"/>
        </w:rPr>
        <w:t xml:space="preserve"> Ольга Володимирівна</w:t>
      </w:r>
      <w:r w:rsidR="00333B59" w:rsidRPr="006A6BAD">
        <w:rPr>
          <w:szCs w:val="24"/>
        </w:rPr>
        <w:t xml:space="preserve">, кандидат </w:t>
      </w:r>
      <w:r>
        <w:rPr>
          <w:szCs w:val="24"/>
        </w:rPr>
        <w:t>хімічних</w:t>
      </w:r>
      <w:r w:rsidR="00333B59" w:rsidRPr="006A6BAD">
        <w:rPr>
          <w:szCs w:val="24"/>
        </w:rPr>
        <w:t xml:space="preserve"> наук, доцент</w:t>
      </w:r>
      <w:r w:rsidR="00333B59" w:rsidRPr="006A6BAD">
        <w:t xml:space="preserve"> </w:t>
      </w:r>
      <w:r w:rsidR="00333B59" w:rsidRPr="006A6BAD">
        <w:rPr>
          <w:szCs w:val="24"/>
        </w:rPr>
        <w:t xml:space="preserve">кафедри </w:t>
      </w:r>
      <w:r w:rsidR="00333B59" w:rsidRPr="006A6BAD">
        <w:t>економіки і підприємництва</w:t>
      </w:r>
    </w:p>
    <w:p w14:paraId="4A6887BA" w14:textId="77777777" w:rsidR="00F05222" w:rsidRDefault="00F05222" w:rsidP="002A1A1D">
      <w:pPr>
        <w:pStyle w:val="a2"/>
        <w:ind w:left="4111" w:hanging="3402"/>
        <w:rPr>
          <w:szCs w:val="24"/>
        </w:rPr>
      </w:pPr>
    </w:p>
    <w:p w14:paraId="272BCDC7" w14:textId="77777777" w:rsidR="00F05222" w:rsidRPr="009A153E" w:rsidRDefault="00F05222" w:rsidP="002A1A1D">
      <w:pPr>
        <w:pStyle w:val="a2"/>
        <w:ind w:left="4111" w:hanging="3402"/>
        <w:rPr>
          <w:szCs w:val="24"/>
        </w:rPr>
      </w:pPr>
    </w:p>
    <w:p w14:paraId="7AB76F18" w14:textId="77777777" w:rsidR="008D6393" w:rsidRPr="008D6393" w:rsidRDefault="008D6393" w:rsidP="008D6393">
      <w:pPr>
        <w:ind w:firstLine="709"/>
        <w:jc w:val="both"/>
        <w:rPr>
          <w:lang w:eastAsia="ru-RU"/>
        </w:rPr>
      </w:pPr>
      <w:r w:rsidRPr="008D6393">
        <w:rPr>
          <w:lang w:eastAsia="ru-RU"/>
        </w:rPr>
        <w:t xml:space="preserve">Рецензії-відгуки зовнішніх </w:t>
      </w:r>
      <w:proofErr w:type="spellStart"/>
      <w:r w:rsidRPr="008D6393">
        <w:rPr>
          <w:lang w:eastAsia="ru-RU"/>
        </w:rPr>
        <w:t>стейкхолдерів</w:t>
      </w:r>
      <w:proofErr w:type="spellEnd"/>
      <w:r w:rsidRPr="008D6393">
        <w:rPr>
          <w:lang w:eastAsia="ru-RU"/>
        </w:rPr>
        <w:t xml:space="preserve"> (за наявності): </w:t>
      </w:r>
    </w:p>
    <w:p w14:paraId="6A2DED6B" w14:textId="77777777" w:rsidR="008D6393" w:rsidRPr="008D6393" w:rsidRDefault="008D6393" w:rsidP="008D6393">
      <w:pPr>
        <w:ind w:firstLine="709"/>
        <w:jc w:val="both"/>
        <w:rPr>
          <w:lang w:val="ru-RU" w:eastAsia="ru-RU"/>
        </w:rPr>
      </w:pPr>
    </w:p>
    <w:p w14:paraId="7EFA0BE4" w14:textId="77777777" w:rsidR="008D6393" w:rsidRPr="008D6393" w:rsidRDefault="008D6393" w:rsidP="008D6393">
      <w:pPr>
        <w:ind w:firstLine="709"/>
        <w:jc w:val="both"/>
        <w:rPr>
          <w:lang w:val="ru-RU" w:eastAsia="ru-RU"/>
        </w:rPr>
      </w:pPr>
    </w:p>
    <w:p w14:paraId="568211A6" w14:textId="217820D3" w:rsidR="00F05222" w:rsidRPr="00251B04" w:rsidRDefault="00F05222" w:rsidP="008D6393">
      <w:pPr>
        <w:pStyle w:val="a2"/>
        <w:rPr>
          <w:szCs w:val="24"/>
        </w:rPr>
      </w:pPr>
      <w:r w:rsidRPr="00251B04">
        <w:rPr>
          <w:szCs w:val="24"/>
        </w:rPr>
        <w:br w:type="page"/>
      </w:r>
      <w:bookmarkStart w:id="0" w:name="_GoBack"/>
      <w:bookmarkEnd w:id="0"/>
    </w:p>
    <w:p w14:paraId="56EBFCA6" w14:textId="77777777" w:rsidR="00F05222" w:rsidRPr="00112401" w:rsidRDefault="00F05222" w:rsidP="00251B04">
      <w:pPr>
        <w:pStyle w:val="af8"/>
        <w:rPr>
          <w:b/>
          <w:caps/>
          <w:lang w:val="uk-UA"/>
        </w:rPr>
      </w:pPr>
      <w:bookmarkStart w:id="1" w:name="_Toc449952479"/>
      <w:r w:rsidRPr="00251B04">
        <w:rPr>
          <w:b/>
          <w:lang w:val="uk-UA"/>
        </w:rPr>
        <w:lastRenderedPageBreak/>
        <w:t>1. Профіль</w:t>
      </w:r>
      <w:bookmarkEnd w:id="1"/>
      <w:r w:rsidRPr="00251B04">
        <w:rPr>
          <w:b/>
          <w:lang w:val="uk-UA"/>
        </w:rPr>
        <w:t xml:space="preserve"> освітньої програми зі спеціальності </w:t>
      </w:r>
      <w:r w:rsidR="00112401" w:rsidRPr="00112401">
        <w:rPr>
          <w:b/>
          <w:lang w:val="uk-UA"/>
        </w:rPr>
        <w:t xml:space="preserve">076 </w:t>
      </w:r>
      <w:r w:rsidR="00112401" w:rsidRPr="00112401">
        <w:rPr>
          <w:b/>
          <w:lang w:val="uk-UA" w:eastAsia="ru-RU"/>
        </w:rPr>
        <w:t>«Підприємництво, торгівля та біржова діяльність»</w:t>
      </w:r>
    </w:p>
    <w:p w14:paraId="364842FF" w14:textId="77777777" w:rsidR="00F05222" w:rsidRPr="00251B04" w:rsidRDefault="00F05222" w:rsidP="00251B04">
      <w:pPr>
        <w:pStyle w:val="af8"/>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6513"/>
      </w:tblGrid>
      <w:tr w:rsidR="00F05222" w:rsidRPr="00251B04" w14:paraId="476A9184" w14:textId="77777777" w:rsidTr="00B77665">
        <w:tc>
          <w:tcPr>
            <w:tcW w:w="9627" w:type="dxa"/>
            <w:gridSpan w:val="2"/>
          </w:tcPr>
          <w:p w14:paraId="0D3F108C" w14:textId="77777777" w:rsidR="00F05222" w:rsidRPr="00B77665" w:rsidRDefault="00F05222" w:rsidP="00B77665">
            <w:pPr>
              <w:jc w:val="center"/>
              <w:rPr>
                <w:b/>
                <w:szCs w:val="24"/>
                <w:lang w:eastAsia="ru-RU"/>
              </w:rPr>
            </w:pPr>
            <w:bookmarkStart w:id="2" w:name="_Toc449952480"/>
            <w:r w:rsidRPr="00B77665">
              <w:rPr>
                <w:b/>
                <w:szCs w:val="24"/>
                <w:lang w:eastAsia="ru-RU"/>
              </w:rPr>
              <w:t>1 - Загальна інформація</w:t>
            </w:r>
          </w:p>
        </w:tc>
      </w:tr>
      <w:tr w:rsidR="00F05222" w:rsidRPr="00251B04" w14:paraId="6DB16B5F" w14:textId="77777777" w:rsidTr="00B77665">
        <w:tc>
          <w:tcPr>
            <w:tcW w:w="3114" w:type="dxa"/>
          </w:tcPr>
          <w:p w14:paraId="5E5D59CE" w14:textId="77777777" w:rsidR="00F05222" w:rsidRPr="00B77665" w:rsidRDefault="00F05222" w:rsidP="00322B3E">
            <w:pPr>
              <w:rPr>
                <w:b/>
                <w:szCs w:val="24"/>
                <w:lang w:eastAsia="ru-RU"/>
              </w:rPr>
            </w:pPr>
            <w:r w:rsidRPr="00B77665">
              <w:rPr>
                <w:b/>
                <w:szCs w:val="24"/>
                <w:lang w:eastAsia="ru-RU"/>
              </w:rPr>
              <w:t>Повна назва вищого навчального закладу та структурного підрозділу</w:t>
            </w:r>
          </w:p>
        </w:tc>
        <w:tc>
          <w:tcPr>
            <w:tcW w:w="6513" w:type="dxa"/>
          </w:tcPr>
          <w:p w14:paraId="3E4B2068" w14:textId="77777777" w:rsidR="00F05222" w:rsidRPr="00B77665" w:rsidRDefault="00F05222" w:rsidP="00322B3E">
            <w:pPr>
              <w:rPr>
                <w:szCs w:val="24"/>
                <w:lang w:eastAsia="ru-RU"/>
              </w:rPr>
            </w:pPr>
            <w:r w:rsidRPr="00B77665">
              <w:rPr>
                <w:szCs w:val="24"/>
                <w:lang w:eastAsia="ru-RU"/>
              </w:rPr>
              <w:t>Східноукраїнський національний університет імені Володимира Даля</w:t>
            </w:r>
          </w:p>
          <w:p w14:paraId="63271730" w14:textId="77777777" w:rsidR="00F05222" w:rsidRPr="00B77665" w:rsidRDefault="00F05222" w:rsidP="00322B3E">
            <w:pPr>
              <w:rPr>
                <w:b/>
                <w:szCs w:val="24"/>
                <w:lang w:eastAsia="ru-RU"/>
              </w:rPr>
            </w:pPr>
            <w:r w:rsidRPr="00B77665">
              <w:rPr>
                <w:szCs w:val="24"/>
                <w:lang w:eastAsia="ru-RU"/>
              </w:rPr>
              <w:t xml:space="preserve">Кафедра </w:t>
            </w:r>
            <w:r w:rsidRPr="00C652BB">
              <w:rPr>
                <w:lang w:eastAsia="ru-RU"/>
              </w:rPr>
              <w:t>економіки і підприємництва</w:t>
            </w:r>
          </w:p>
        </w:tc>
      </w:tr>
      <w:tr w:rsidR="00F05222" w:rsidRPr="00251B04" w14:paraId="41F568B0" w14:textId="77777777" w:rsidTr="00B77665">
        <w:tc>
          <w:tcPr>
            <w:tcW w:w="3114" w:type="dxa"/>
          </w:tcPr>
          <w:p w14:paraId="4A70FAAC" w14:textId="77777777" w:rsidR="00F05222" w:rsidRPr="00B77665" w:rsidRDefault="00F05222" w:rsidP="00322B3E">
            <w:pPr>
              <w:rPr>
                <w:b/>
                <w:szCs w:val="24"/>
                <w:lang w:eastAsia="ru-RU"/>
              </w:rPr>
            </w:pPr>
            <w:r w:rsidRPr="00B77665">
              <w:rPr>
                <w:b/>
                <w:szCs w:val="24"/>
                <w:lang w:eastAsia="ru-RU"/>
              </w:rPr>
              <w:t>Ступінь вищої освіти та назва кваліфікації мовою оригіналу</w:t>
            </w:r>
          </w:p>
        </w:tc>
        <w:tc>
          <w:tcPr>
            <w:tcW w:w="6513" w:type="dxa"/>
          </w:tcPr>
          <w:p w14:paraId="552BB9B1" w14:textId="77777777" w:rsidR="0029473D" w:rsidRDefault="0029473D" w:rsidP="00104BC9">
            <w:pPr>
              <w:rPr>
                <w:szCs w:val="24"/>
                <w:lang w:eastAsia="ru-RU"/>
              </w:rPr>
            </w:pPr>
            <w:r w:rsidRPr="0029473D">
              <w:rPr>
                <w:szCs w:val="24"/>
                <w:lang w:eastAsia="ru-RU"/>
              </w:rPr>
              <w:t xml:space="preserve">Ступінь вищої освіти − Магістр </w:t>
            </w:r>
          </w:p>
          <w:p w14:paraId="645DC123" w14:textId="77777777" w:rsidR="0029473D" w:rsidRDefault="0029473D" w:rsidP="00104BC9">
            <w:pPr>
              <w:rPr>
                <w:szCs w:val="24"/>
                <w:lang w:eastAsia="ru-RU"/>
              </w:rPr>
            </w:pPr>
            <w:r w:rsidRPr="0029473D">
              <w:rPr>
                <w:szCs w:val="24"/>
                <w:lang w:eastAsia="ru-RU"/>
              </w:rPr>
              <w:t>Спеціальність – 076 Підприємництво, торгівля та біржова діяльність</w:t>
            </w:r>
            <w:r>
              <w:rPr>
                <w:szCs w:val="24"/>
                <w:lang w:eastAsia="ru-RU"/>
              </w:rPr>
              <w:t>.</w:t>
            </w:r>
          </w:p>
          <w:p w14:paraId="135BC085" w14:textId="7DD16006" w:rsidR="00F05222" w:rsidRPr="00D858E2" w:rsidRDefault="0029473D" w:rsidP="00104BC9">
            <w:pPr>
              <w:rPr>
                <w:szCs w:val="24"/>
                <w:lang w:eastAsia="ru-RU"/>
              </w:rPr>
            </w:pPr>
            <w:r w:rsidRPr="0029473D">
              <w:rPr>
                <w:szCs w:val="24"/>
                <w:lang w:eastAsia="ru-RU"/>
              </w:rPr>
              <w:t xml:space="preserve"> </w:t>
            </w:r>
            <w:r w:rsidR="00F05222">
              <w:rPr>
                <w:szCs w:val="24"/>
                <w:lang w:eastAsia="ru-RU"/>
              </w:rPr>
              <w:t>Магістр</w:t>
            </w:r>
            <w:r w:rsidR="00F05222" w:rsidRPr="00D858E2">
              <w:rPr>
                <w:szCs w:val="24"/>
                <w:lang w:eastAsia="ru-RU"/>
              </w:rPr>
              <w:t xml:space="preserve"> з</w:t>
            </w:r>
            <w:r w:rsidR="00F05222">
              <w:rPr>
                <w:szCs w:val="24"/>
                <w:lang w:eastAsia="ru-RU"/>
              </w:rPr>
              <w:t xml:space="preserve">і спеціальності </w:t>
            </w:r>
            <w:r w:rsidR="00F05222" w:rsidRPr="00D858E2">
              <w:rPr>
                <w:szCs w:val="24"/>
                <w:lang w:eastAsia="ru-RU"/>
              </w:rPr>
              <w:t xml:space="preserve"> підприємництв</w:t>
            </w:r>
            <w:r w:rsidR="00F05222">
              <w:rPr>
                <w:szCs w:val="24"/>
                <w:lang w:eastAsia="ru-RU"/>
              </w:rPr>
              <w:t>о</w:t>
            </w:r>
            <w:r w:rsidR="00F05222" w:rsidRPr="00D858E2">
              <w:rPr>
                <w:szCs w:val="24"/>
                <w:lang w:eastAsia="ru-RU"/>
              </w:rPr>
              <w:t>, торгівл</w:t>
            </w:r>
            <w:r w:rsidR="00F05222">
              <w:rPr>
                <w:szCs w:val="24"/>
                <w:lang w:eastAsia="ru-RU"/>
              </w:rPr>
              <w:t>я</w:t>
            </w:r>
            <w:r w:rsidR="00F05222" w:rsidRPr="00D858E2">
              <w:rPr>
                <w:szCs w:val="24"/>
                <w:lang w:eastAsia="ru-RU"/>
              </w:rPr>
              <w:t xml:space="preserve"> та біржов</w:t>
            </w:r>
            <w:r w:rsidR="00F05222">
              <w:rPr>
                <w:szCs w:val="24"/>
                <w:lang w:eastAsia="ru-RU"/>
              </w:rPr>
              <w:t>а</w:t>
            </w:r>
            <w:r w:rsidR="00F05222" w:rsidRPr="00D858E2">
              <w:rPr>
                <w:szCs w:val="24"/>
                <w:lang w:eastAsia="ru-RU"/>
              </w:rPr>
              <w:t xml:space="preserve"> діяльн</w:t>
            </w:r>
            <w:r w:rsidR="00F05222">
              <w:rPr>
                <w:szCs w:val="24"/>
                <w:lang w:eastAsia="ru-RU"/>
              </w:rPr>
              <w:t>і</w:t>
            </w:r>
            <w:r w:rsidR="00F05222" w:rsidRPr="00D858E2">
              <w:rPr>
                <w:szCs w:val="24"/>
                <w:lang w:eastAsia="ru-RU"/>
              </w:rPr>
              <w:t>ст</w:t>
            </w:r>
            <w:r w:rsidR="00F05222">
              <w:rPr>
                <w:szCs w:val="24"/>
                <w:lang w:eastAsia="ru-RU"/>
              </w:rPr>
              <w:t>ь</w:t>
            </w:r>
            <w:r w:rsidR="00F05222" w:rsidRPr="00104BC9">
              <w:rPr>
                <w:szCs w:val="24"/>
                <w:lang w:eastAsia="ru-RU"/>
              </w:rPr>
              <w:t>,  спеціалізація «Управління персоналом та економіка праці»</w:t>
            </w:r>
          </w:p>
        </w:tc>
      </w:tr>
      <w:tr w:rsidR="00F05222" w:rsidRPr="00251B04" w14:paraId="221C8F4C" w14:textId="77777777" w:rsidTr="00B77665">
        <w:tc>
          <w:tcPr>
            <w:tcW w:w="3114" w:type="dxa"/>
          </w:tcPr>
          <w:p w14:paraId="7EBDEE84" w14:textId="77777777" w:rsidR="00F05222" w:rsidRPr="00B77665" w:rsidRDefault="00F05222" w:rsidP="00322B3E">
            <w:pPr>
              <w:rPr>
                <w:b/>
                <w:szCs w:val="24"/>
                <w:lang w:eastAsia="ru-RU"/>
              </w:rPr>
            </w:pPr>
            <w:r w:rsidRPr="00B77665">
              <w:rPr>
                <w:b/>
                <w:szCs w:val="24"/>
                <w:lang w:eastAsia="ru-RU"/>
              </w:rPr>
              <w:t>Офіційна назва освітньої програми</w:t>
            </w:r>
          </w:p>
        </w:tc>
        <w:tc>
          <w:tcPr>
            <w:tcW w:w="6513" w:type="dxa"/>
          </w:tcPr>
          <w:p w14:paraId="57744233" w14:textId="7BC73866" w:rsidR="00F05222" w:rsidRPr="00D858E2" w:rsidRDefault="00F05222" w:rsidP="00FC71B6"/>
        </w:tc>
      </w:tr>
      <w:tr w:rsidR="00F05222" w:rsidRPr="00251B04" w14:paraId="6501D45A" w14:textId="77777777" w:rsidTr="00B77665">
        <w:tc>
          <w:tcPr>
            <w:tcW w:w="3114" w:type="dxa"/>
          </w:tcPr>
          <w:p w14:paraId="3CB2183F" w14:textId="77777777" w:rsidR="00F05222" w:rsidRPr="00B77665" w:rsidRDefault="00F05222" w:rsidP="00322B3E">
            <w:pPr>
              <w:rPr>
                <w:b/>
                <w:szCs w:val="24"/>
                <w:lang w:eastAsia="ru-RU"/>
              </w:rPr>
            </w:pPr>
            <w:r w:rsidRPr="00B77665">
              <w:rPr>
                <w:b/>
                <w:szCs w:val="24"/>
                <w:lang w:eastAsia="ru-RU"/>
              </w:rPr>
              <w:t>Тип диплому та обсяг освітньої програми</w:t>
            </w:r>
          </w:p>
        </w:tc>
        <w:tc>
          <w:tcPr>
            <w:tcW w:w="6513" w:type="dxa"/>
          </w:tcPr>
          <w:p w14:paraId="17590739" w14:textId="77777777" w:rsidR="00F05222" w:rsidRPr="00104BC9" w:rsidRDefault="00F05222" w:rsidP="0047153F">
            <w:pPr>
              <w:rPr>
                <w:szCs w:val="24"/>
                <w:lang w:eastAsia="ru-RU"/>
              </w:rPr>
            </w:pPr>
            <w:r w:rsidRPr="00D858E2">
              <w:rPr>
                <w:szCs w:val="24"/>
                <w:lang w:eastAsia="ru-RU"/>
              </w:rPr>
              <w:t xml:space="preserve">Диплом </w:t>
            </w:r>
            <w:r>
              <w:rPr>
                <w:szCs w:val="24"/>
                <w:lang w:eastAsia="ru-RU"/>
              </w:rPr>
              <w:t>магістра</w:t>
            </w:r>
            <w:r w:rsidRPr="00D858E2">
              <w:rPr>
                <w:szCs w:val="24"/>
                <w:lang w:eastAsia="ru-RU"/>
              </w:rPr>
              <w:t>, одиничний</w:t>
            </w:r>
            <w:r w:rsidRPr="00104BC9">
              <w:rPr>
                <w:szCs w:val="24"/>
                <w:lang w:eastAsia="ru-RU"/>
              </w:rPr>
              <w:t>, 90 кредитів ЄКТС,</w:t>
            </w:r>
          </w:p>
          <w:p w14:paraId="4D76E37B" w14:textId="77777777" w:rsidR="00F05222" w:rsidRPr="00D858E2" w:rsidRDefault="00F05222" w:rsidP="00104BC9">
            <w:pPr>
              <w:rPr>
                <w:szCs w:val="24"/>
                <w:lang w:eastAsia="ru-RU"/>
              </w:rPr>
            </w:pPr>
            <w:r w:rsidRPr="00104BC9">
              <w:rPr>
                <w:szCs w:val="24"/>
                <w:lang w:eastAsia="ru-RU"/>
              </w:rPr>
              <w:t xml:space="preserve">термін навчання 1 рік </w:t>
            </w:r>
            <w:r w:rsidR="00104BC9">
              <w:rPr>
                <w:szCs w:val="24"/>
                <w:lang w:eastAsia="ru-RU"/>
              </w:rPr>
              <w:t>5</w:t>
            </w:r>
            <w:r w:rsidRPr="00104BC9">
              <w:rPr>
                <w:szCs w:val="24"/>
                <w:lang w:eastAsia="ru-RU"/>
              </w:rPr>
              <w:t xml:space="preserve"> місяців</w:t>
            </w:r>
          </w:p>
        </w:tc>
      </w:tr>
      <w:tr w:rsidR="00F05222" w:rsidRPr="00251B04" w14:paraId="413A75AD" w14:textId="77777777" w:rsidTr="00B77665">
        <w:tc>
          <w:tcPr>
            <w:tcW w:w="3114" w:type="dxa"/>
          </w:tcPr>
          <w:p w14:paraId="123C6567" w14:textId="77777777" w:rsidR="00F05222" w:rsidRPr="00B77665" w:rsidRDefault="00F05222" w:rsidP="00322B3E">
            <w:pPr>
              <w:rPr>
                <w:b/>
                <w:szCs w:val="24"/>
                <w:lang w:eastAsia="ru-RU"/>
              </w:rPr>
            </w:pPr>
            <w:r w:rsidRPr="00B77665">
              <w:rPr>
                <w:b/>
                <w:szCs w:val="24"/>
                <w:lang w:eastAsia="ru-RU"/>
              </w:rPr>
              <w:t>Наявність акредитації</w:t>
            </w:r>
          </w:p>
        </w:tc>
        <w:tc>
          <w:tcPr>
            <w:tcW w:w="6513" w:type="dxa"/>
          </w:tcPr>
          <w:p w14:paraId="320AD8B1" w14:textId="77777777" w:rsidR="00F05222" w:rsidRPr="00D858E2" w:rsidRDefault="00F05222" w:rsidP="0047153F">
            <w:pPr>
              <w:shd w:val="clear" w:color="auto" w:fill="FFFFFF"/>
              <w:tabs>
                <w:tab w:val="left" w:pos="250"/>
              </w:tabs>
              <w:spacing w:line="274" w:lineRule="exact"/>
              <w:rPr>
                <w:szCs w:val="24"/>
                <w:lang w:eastAsia="ru-RU"/>
              </w:rPr>
            </w:pPr>
            <w:r w:rsidRPr="00D858E2">
              <w:rPr>
                <w:szCs w:val="24"/>
                <w:lang w:eastAsia="ru-RU"/>
              </w:rPr>
              <w:t xml:space="preserve">- </w:t>
            </w:r>
            <w:proofErr w:type="spellStart"/>
            <w:r w:rsidRPr="00C42807">
              <w:rPr>
                <w:szCs w:val="24"/>
                <w:lang w:eastAsia="ru-RU"/>
              </w:rPr>
              <w:t>Акредитаці</w:t>
            </w:r>
            <w:r>
              <w:rPr>
                <w:szCs w:val="24"/>
                <w:lang w:val="ru-RU" w:eastAsia="ru-RU"/>
              </w:rPr>
              <w:t>йна</w:t>
            </w:r>
            <w:proofErr w:type="spellEnd"/>
            <w:r w:rsidRPr="00D858E2">
              <w:rPr>
                <w:szCs w:val="24"/>
                <w:lang w:eastAsia="ru-RU"/>
              </w:rPr>
              <w:t xml:space="preserve"> комісія Міністерства освіти і науки України;</w:t>
            </w:r>
          </w:p>
          <w:p w14:paraId="6527C196" w14:textId="77777777" w:rsidR="00F05222" w:rsidRPr="00D858E2" w:rsidRDefault="00F05222" w:rsidP="00112401">
            <w:pPr>
              <w:rPr>
                <w:b/>
                <w:szCs w:val="24"/>
                <w:lang w:eastAsia="ru-RU"/>
              </w:rPr>
            </w:pPr>
            <w:r w:rsidRPr="00B72150">
              <w:rPr>
                <w:szCs w:val="24"/>
                <w:lang w:eastAsia="ru-RU"/>
              </w:rPr>
              <w:t>- Сертифікат: серія НД</w:t>
            </w:r>
            <w:r w:rsidR="00112401">
              <w:rPr>
                <w:szCs w:val="24"/>
                <w:lang w:eastAsia="ru-RU"/>
              </w:rPr>
              <w:t xml:space="preserve"> </w:t>
            </w:r>
            <w:r w:rsidRPr="00B72150">
              <w:rPr>
                <w:szCs w:val="24"/>
                <w:lang w:eastAsia="ru-RU"/>
              </w:rPr>
              <w:t>№13</w:t>
            </w:r>
            <w:r w:rsidR="00112401">
              <w:rPr>
                <w:szCs w:val="24"/>
                <w:lang w:eastAsia="ru-RU"/>
              </w:rPr>
              <w:t>9</w:t>
            </w:r>
            <w:r w:rsidR="00B72150">
              <w:rPr>
                <w:szCs w:val="24"/>
                <w:lang w:eastAsia="ru-RU"/>
              </w:rPr>
              <w:t>1295</w:t>
            </w:r>
            <w:r w:rsidRPr="00B72150">
              <w:rPr>
                <w:szCs w:val="24"/>
                <w:lang w:eastAsia="ru-RU"/>
              </w:rPr>
              <w:t>. Термін дії сертифіката до 1 липня 2026 року</w:t>
            </w:r>
          </w:p>
        </w:tc>
      </w:tr>
      <w:tr w:rsidR="00F05222" w:rsidRPr="00251B04" w14:paraId="69350618" w14:textId="77777777" w:rsidTr="00B77665">
        <w:tc>
          <w:tcPr>
            <w:tcW w:w="3114" w:type="dxa"/>
          </w:tcPr>
          <w:p w14:paraId="7AC1540C" w14:textId="77777777" w:rsidR="00F05222" w:rsidRPr="00B77665" w:rsidRDefault="00F05222" w:rsidP="00322B3E">
            <w:pPr>
              <w:rPr>
                <w:b/>
                <w:szCs w:val="24"/>
                <w:lang w:eastAsia="ru-RU"/>
              </w:rPr>
            </w:pPr>
            <w:r w:rsidRPr="00B77665">
              <w:rPr>
                <w:b/>
                <w:szCs w:val="24"/>
                <w:lang w:eastAsia="ru-RU"/>
              </w:rPr>
              <w:t>Цикл/рівень</w:t>
            </w:r>
          </w:p>
        </w:tc>
        <w:tc>
          <w:tcPr>
            <w:tcW w:w="6513" w:type="dxa"/>
          </w:tcPr>
          <w:p w14:paraId="65C24745" w14:textId="62C28DE0" w:rsidR="00F05222" w:rsidRPr="00D858E2" w:rsidRDefault="00F05222" w:rsidP="00D53765">
            <w:pPr>
              <w:rPr>
                <w:b/>
                <w:szCs w:val="24"/>
                <w:lang w:eastAsia="ru-RU"/>
              </w:rPr>
            </w:pPr>
            <w:r w:rsidRPr="00D858E2">
              <w:rPr>
                <w:szCs w:val="24"/>
                <w:lang w:eastAsia="ru-RU"/>
              </w:rPr>
              <w:t xml:space="preserve">Національна рамка кваліфікацій України - </w:t>
            </w:r>
            <w:r w:rsidR="008D6393">
              <w:rPr>
                <w:szCs w:val="24"/>
                <w:lang w:eastAsia="ru-RU"/>
              </w:rPr>
              <w:t>7</w:t>
            </w:r>
            <w:r w:rsidRPr="00D858E2">
              <w:rPr>
                <w:szCs w:val="24"/>
                <w:lang w:eastAsia="ru-RU"/>
              </w:rPr>
              <w:t xml:space="preserve"> рівень</w:t>
            </w:r>
          </w:p>
        </w:tc>
      </w:tr>
      <w:tr w:rsidR="00F05222" w:rsidRPr="00251B04" w14:paraId="09C602B6" w14:textId="77777777" w:rsidTr="00B77665">
        <w:tc>
          <w:tcPr>
            <w:tcW w:w="3114" w:type="dxa"/>
          </w:tcPr>
          <w:p w14:paraId="3237B35E" w14:textId="77777777" w:rsidR="00F05222" w:rsidRPr="00B77665" w:rsidRDefault="00F05222" w:rsidP="00322B3E">
            <w:pPr>
              <w:rPr>
                <w:b/>
                <w:szCs w:val="24"/>
                <w:lang w:eastAsia="ru-RU"/>
              </w:rPr>
            </w:pPr>
            <w:r w:rsidRPr="00B77665">
              <w:rPr>
                <w:b/>
                <w:szCs w:val="24"/>
                <w:lang w:eastAsia="ru-RU"/>
              </w:rPr>
              <w:t>Передумови</w:t>
            </w:r>
          </w:p>
        </w:tc>
        <w:tc>
          <w:tcPr>
            <w:tcW w:w="6513" w:type="dxa"/>
          </w:tcPr>
          <w:p w14:paraId="1DE8DF2A" w14:textId="77777777" w:rsidR="00F05222" w:rsidRPr="00D858E2" w:rsidRDefault="00334018" w:rsidP="0047153F">
            <w:pPr>
              <w:rPr>
                <w:szCs w:val="24"/>
                <w:lang w:eastAsia="ru-RU"/>
              </w:rPr>
            </w:pPr>
            <w:r>
              <w:rPr>
                <w:szCs w:val="24"/>
                <w:lang w:eastAsia="ru-RU"/>
              </w:rPr>
              <w:t>Диплом бакалавра, спеціаліста, магістра будь-якої спеціальності</w:t>
            </w:r>
          </w:p>
        </w:tc>
      </w:tr>
      <w:tr w:rsidR="00F05222" w:rsidRPr="00251B04" w14:paraId="213A36E9" w14:textId="77777777" w:rsidTr="00B77665">
        <w:tc>
          <w:tcPr>
            <w:tcW w:w="3114" w:type="dxa"/>
          </w:tcPr>
          <w:p w14:paraId="0C62B94A" w14:textId="77777777" w:rsidR="00F05222" w:rsidRPr="00B77665" w:rsidRDefault="00F05222" w:rsidP="00322B3E">
            <w:pPr>
              <w:rPr>
                <w:b/>
                <w:szCs w:val="24"/>
                <w:lang w:eastAsia="ru-RU"/>
              </w:rPr>
            </w:pPr>
            <w:r w:rsidRPr="00B77665">
              <w:rPr>
                <w:b/>
                <w:szCs w:val="24"/>
                <w:lang w:eastAsia="ru-RU"/>
              </w:rPr>
              <w:t>Мова(и) викладання</w:t>
            </w:r>
          </w:p>
        </w:tc>
        <w:tc>
          <w:tcPr>
            <w:tcW w:w="6513" w:type="dxa"/>
          </w:tcPr>
          <w:p w14:paraId="426B1610" w14:textId="77777777" w:rsidR="00F05222" w:rsidRPr="00D858E2" w:rsidRDefault="00F05222" w:rsidP="0047153F">
            <w:pPr>
              <w:rPr>
                <w:szCs w:val="24"/>
                <w:lang w:eastAsia="ru-RU"/>
              </w:rPr>
            </w:pPr>
            <w:r w:rsidRPr="00D858E2">
              <w:rPr>
                <w:szCs w:val="24"/>
                <w:lang w:eastAsia="ru-RU"/>
              </w:rPr>
              <w:t>українська, англійська</w:t>
            </w:r>
          </w:p>
        </w:tc>
      </w:tr>
      <w:tr w:rsidR="00F05222" w:rsidRPr="00251B04" w14:paraId="784BB59C" w14:textId="77777777" w:rsidTr="00B77665">
        <w:tc>
          <w:tcPr>
            <w:tcW w:w="3114" w:type="dxa"/>
          </w:tcPr>
          <w:p w14:paraId="51594CFA" w14:textId="77777777" w:rsidR="00F05222" w:rsidRPr="00B77665" w:rsidRDefault="00F05222" w:rsidP="00BC1993">
            <w:pPr>
              <w:rPr>
                <w:b/>
                <w:szCs w:val="24"/>
                <w:lang w:eastAsia="ru-RU"/>
              </w:rPr>
            </w:pPr>
            <w:r w:rsidRPr="00B77665">
              <w:rPr>
                <w:b/>
                <w:szCs w:val="24"/>
                <w:lang w:eastAsia="ru-RU"/>
              </w:rPr>
              <w:t>Термін дії освітньої програми</w:t>
            </w:r>
          </w:p>
        </w:tc>
        <w:tc>
          <w:tcPr>
            <w:tcW w:w="6513" w:type="dxa"/>
          </w:tcPr>
          <w:p w14:paraId="69EB05D5" w14:textId="77777777" w:rsidR="00F05222" w:rsidRPr="00D858E2" w:rsidRDefault="00F05222" w:rsidP="003E4225">
            <w:pPr>
              <w:rPr>
                <w:szCs w:val="24"/>
                <w:lang w:eastAsia="ru-RU"/>
              </w:rPr>
            </w:pPr>
            <w:r w:rsidRPr="00B72150">
              <w:rPr>
                <w:szCs w:val="24"/>
                <w:lang w:eastAsia="ru-RU"/>
              </w:rPr>
              <w:t>до 1 л</w:t>
            </w:r>
            <w:r w:rsidR="00B72150" w:rsidRPr="00B72150">
              <w:rPr>
                <w:szCs w:val="24"/>
                <w:lang w:eastAsia="ru-RU"/>
              </w:rPr>
              <w:t xml:space="preserve">ютого </w:t>
            </w:r>
            <w:r w:rsidRPr="00B72150">
              <w:rPr>
                <w:szCs w:val="24"/>
                <w:lang w:eastAsia="ru-RU"/>
              </w:rPr>
              <w:t>20</w:t>
            </w:r>
            <w:r w:rsidR="007B7E13">
              <w:rPr>
                <w:szCs w:val="24"/>
                <w:lang w:eastAsia="ru-RU"/>
              </w:rPr>
              <w:t>21</w:t>
            </w:r>
            <w:r w:rsidRPr="00B72150">
              <w:rPr>
                <w:szCs w:val="24"/>
                <w:lang w:eastAsia="ru-RU"/>
              </w:rPr>
              <w:t xml:space="preserve"> року</w:t>
            </w:r>
          </w:p>
        </w:tc>
      </w:tr>
      <w:tr w:rsidR="00F05222" w:rsidRPr="00251B04" w14:paraId="13150F87" w14:textId="77777777" w:rsidTr="00B77665">
        <w:tc>
          <w:tcPr>
            <w:tcW w:w="3114" w:type="dxa"/>
          </w:tcPr>
          <w:p w14:paraId="0B831DD5" w14:textId="77777777" w:rsidR="00F05222" w:rsidRPr="00B77665" w:rsidRDefault="00F05222" w:rsidP="00BC1993">
            <w:pPr>
              <w:rPr>
                <w:b/>
                <w:szCs w:val="24"/>
                <w:lang w:eastAsia="ru-RU"/>
              </w:rPr>
            </w:pPr>
            <w:r w:rsidRPr="00B77665">
              <w:rPr>
                <w:b/>
                <w:szCs w:val="24"/>
                <w:lang w:eastAsia="ru-RU"/>
              </w:rPr>
              <w:t>Інтернет-адреса постійного розміщення опису освітньої програми</w:t>
            </w:r>
          </w:p>
        </w:tc>
        <w:tc>
          <w:tcPr>
            <w:tcW w:w="6513" w:type="dxa"/>
          </w:tcPr>
          <w:p w14:paraId="401C271B" w14:textId="77777777" w:rsidR="00F05222" w:rsidRPr="00D858E2" w:rsidRDefault="00B72150" w:rsidP="0047153F">
            <w:pPr>
              <w:rPr>
                <w:szCs w:val="24"/>
                <w:lang w:eastAsia="ru-RU"/>
              </w:rPr>
            </w:pPr>
            <w:r w:rsidRPr="005D4BD6">
              <w:rPr>
                <w:szCs w:val="24"/>
              </w:rPr>
              <w:t>https://snu.edu.ua/?page_id=6685</w:t>
            </w:r>
          </w:p>
        </w:tc>
      </w:tr>
      <w:tr w:rsidR="00F05222" w:rsidRPr="00251B04" w14:paraId="1262F8DA" w14:textId="77777777" w:rsidTr="00B77665">
        <w:tc>
          <w:tcPr>
            <w:tcW w:w="9627" w:type="dxa"/>
            <w:gridSpan w:val="2"/>
          </w:tcPr>
          <w:p w14:paraId="2A0163EB" w14:textId="77777777" w:rsidR="00F05222" w:rsidRPr="00B77665" w:rsidRDefault="00F05222" w:rsidP="00B77665">
            <w:pPr>
              <w:jc w:val="center"/>
              <w:rPr>
                <w:szCs w:val="24"/>
                <w:lang w:eastAsia="ru-RU"/>
              </w:rPr>
            </w:pPr>
            <w:r w:rsidRPr="00B77665">
              <w:rPr>
                <w:b/>
                <w:szCs w:val="24"/>
                <w:lang w:eastAsia="ru-RU"/>
              </w:rPr>
              <w:t>2 - Мета освітньої програми</w:t>
            </w:r>
          </w:p>
        </w:tc>
      </w:tr>
      <w:tr w:rsidR="00F05222" w:rsidRPr="00251B04" w14:paraId="428D11B0" w14:textId="77777777" w:rsidTr="00B77665">
        <w:tc>
          <w:tcPr>
            <w:tcW w:w="9627" w:type="dxa"/>
            <w:gridSpan w:val="2"/>
          </w:tcPr>
          <w:p w14:paraId="79F18BCC" w14:textId="77777777" w:rsidR="00F05222" w:rsidRPr="00B77665" w:rsidRDefault="00F05222" w:rsidP="00730AA6">
            <w:pPr>
              <w:rPr>
                <w:szCs w:val="24"/>
                <w:lang w:eastAsia="ru-RU"/>
              </w:rPr>
            </w:pPr>
            <w:r w:rsidRPr="00D858E2">
              <w:rPr>
                <w:szCs w:val="24"/>
                <w:lang w:eastAsia="ru-RU"/>
              </w:rPr>
              <w:t>Надати вищу освіту в галузі 07 «Управління та адміністрування» із широким доступом до працевлаштування, підготувати здобувачів вищої освіти із особливим інтересом до певних областей управління та адміністрування для подальшого навчання.</w:t>
            </w:r>
          </w:p>
        </w:tc>
      </w:tr>
      <w:tr w:rsidR="00F05222" w:rsidRPr="00251B04" w14:paraId="5E6F4623" w14:textId="77777777" w:rsidTr="00B77665">
        <w:tc>
          <w:tcPr>
            <w:tcW w:w="9627" w:type="dxa"/>
            <w:gridSpan w:val="2"/>
          </w:tcPr>
          <w:p w14:paraId="38EC5B17" w14:textId="77777777" w:rsidR="00F05222" w:rsidRPr="00B77665" w:rsidRDefault="00F05222" w:rsidP="00B77665">
            <w:pPr>
              <w:jc w:val="center"/>
              <w:rPr>
                <w:szCs w:val="24"/>
                <w:lang w:eastAsia="ru-RU"/>
              </w:rPr>
            </w:pPr>
            <w:r w:rsidRPr="00B77665">
              <w:rPr>
                <w:b/>
                <w:szCs w:val="24"/>
                <w:lang w:eastAsia="ru-RU"/>
              </w:rPr>
              <w:t>3 - Характеристика освітньої програми</w:t>
            </w:r>
          </w:p>
        </w:tc>
      </w:tr>
      <w:tr w:rsidR="00F05222" w:rsidRPr="00251B04" w14:paraId="4728A995" w14:textId="77777777" w:rsidTr="00B77665">
        <w:tc>
          <w:tcPr>
            <w:tcW w:w="3114" w:type="dxa"/>
          </w:tcPr>
          <w:p w14:paraId="6DE2A32D" w14:textId="77777777" w:rsidR="00F05222" w:rsidRPr="00B77665" w:rsidRDefault="00F05222" w:rsidP="00B72F3B">
            <w:pPr>
              <w:rPr>
                <w:b/>
                <w:szCs w:val="24"/>
                <w:lang w:eastAsia="ru-RU"/>
              </w:rPr>
            </w:pPr>
            <w:r w:rsidRPr="00B77665">
              <w:rPr>
                <w:b/>
                <w:szCs w:val="24"/>
                <w:lang w:eastAsia="ru-RU"/>
              </w:rPr>
              <w:t>Предметна область (галузь знань, спеціальність, спеціалізація (за наявності))</w:t>
            </w:r>
          </w:p>
        </w:tc>
        <w:tc>
          <w:tcPr>
            <w:tcW w:w="6513" w:type="dxa"/>
          </w:tcPr>
          <w:p w14:paraId="2336C8B2" w14:textId="77777777" w:rsidR="0029473D" w:rsidRDefault="0029473D" w:rsidP="0029473D">
            <w:pPr>
              <w:jc w:val="both"/>
              <w:rPr>
                <w:szCs w:val="24"/>
                <w:lang w:eastAsia="ru-RU"/>
              </w:rPr>
            </w:pPr>
            <w:r w:rsidRPr="0029473D">
              <w:rPr>
                <w:b/>
                <w:bCs/>
                <w:szCs w:val="24"/>
                <w:lang w:eastAsia="ru-RU"/>
              </w:rPr>
              <w:t>Об’єкти вивчення:</w:t>
            </w:r>
            <w:r w:rsidRPr="0029473D">
              <w:rPr>
                <w:szCs w:val="24"/>
                <w:lang w:eastAsia="ru-RU"/>
              </w:rPr>
              <w:t xml:space="preserve"> діяльність суб'єктів господарювання підприємницьких, торговельних та/або біржових структур з виробництва та обігу товарів і послуг, яка здійснюється з метою забезпечення їх ефективного управління і розвитку. </w:t>
            </w:r>
          </w:p>
          <w:p w14:paraId="44563284" w14:textId="77777777" w:rsidR="0029473D" w:rsidRDefault="0029473D" w:rsidP="0029473D">
            <w:pPr>
              <w:jc w:val="both"/>
              <w:rPr>
                <w:szCs w:val="24"/>
                <w:lang w:eastAsia="ru-RU"/>
              </w:rPr>
            </w:pPr>
            <w:r w:rsidRPr="0029473D">
              <w:rPr>
                <w:b/>
                <w:bCs/>
                <w:szCs w:val="24"/>
                <w:lang w:eastAsia="ru-RU"/>
              </w:rPr>
              <w:t>Цілі навчання:</w:t>
            </w:r>
            <w:r w:rsidRPr="0029473D">
              <w:rPr>
                <w:szCs w:val="24"/>
                <w:lang w:eastAsia="ru-RU"/>
              </w:rPr>
              <w:t xml:space="preserve"> підготовка фахівців, здатних розв’язувати складні завдання і проблеми у галузі підприємництва, торгівлі та біржової діяльності або у процесі навчання, що передбачає проведення досліджень та/або здійснення інновацій за невизначених умов і вимог. </w:t>
            </w:r>
          </w:p>
          <w:p w14:paraId="2237B118" w14:textId="77777777" w:rsidR="0029473D" w:rsidRDefault="0029473D" w:rsidP="0029473D">
            <w:pPr>
              <w:jc w:val="both"/>
              <w:rPr>
                <w:szCs w:val="24"/>
                <w:lang w:eastAsia="ru-RU"/>
              </w:rPr>
            </w:pPr>
            <w:r w:rsidRPr="0029473D">
              <w:rPr>
                <w:b/>
                <w:bCs/>
                <w:szCs w:val="24"/>
                <w:lang w:eastAsia="ru-RU"/>
              </w:rPr>
              <w:t>Теоретичний зміст предметної області:</w:t>
            </w:r>
            <w:r w:rsidRPr="0029473D">
              <w:rPr>
                <w:szCs w:val="24"/>
                <w:lang w:eastAsia="ru-RU"/>
              </w:rPr>
              <w:t xml:space="preserve"> теоретико</w:t>
            </w:r>
            <w:r>
              <w:rPr>
                <w:szCs w:val="24"/>
                <w:lang w:eastAsia="ru-RU"/>
              </w:rPr>
              <w:t>-</w:t>
            </w:r>
            <w:r w:rsidRPr="0029473D">
              <w:rPr>
                <w:szCs w:val="24"/>
                <w:lang w:eastAsia="ru-RU"/>
              </w:rPr>
              <w:t xml:space="preserve">методологічні, науково-методичні і прикладні засади підприємницької, торговельної та біржової діяльності, які забезпечують прийняття обґрунтованих професійних рішень. </w:t>
            </w:r>
          </w:p>
          <w:p w14:paraId="5F870A0A" w14:textId="77777777" w:rsidR="0029473D" w:rsidRDefault="0029473D" w:rsidP="0029473D">
            <w:pPr>
              <w:jc w:val="both"/>
              <w:rPr>
                <w:szCs w:val="24"/>
                <w:lang w:eastAsia="ru-RU"/>
              </w:rPr>
            </w:pPr>
            <w:r w:rsidRPr="0029473D">
              <w:rPr>
                <w:szCs w:val="24"/>
                <w:lang w:eastAsia="ru-RU"/>
              </w:rPr>
              <w:t xml:space="preserve"> </w:t>
            </w:r>
            <w:r w:rsidRPr="0029473D">
              <w:rPr>
                <w:b/>
                <w:bCs/>
                <w:szCs w:val="24"/>
                <w:lang w:eastAsia="ru-RU"/>
              </w:rPr>
              <w:t>Методи, методики та технології:</w:t>
            </w:r>
            <w:r w:rsidRPr="0029473D">
              <w:rPr>
                <w:szCs w:val="24"/>
                <w:lang w:eastAsia="ru-RU"/>
              </w:rPr>
              <w:t xml:space="preserve"> система інноваційних методів, професійних </w:t>
            </w:r>
            <w:proofErr w:type="spellStart"/>
            <w:r w:rsidRPr="0029473D">
              <w:rPr>
                <w:szCs w:val="24"/>
                <w:lang w:eastAsia="ru-RU"/>
              </w:rPr>
              <w:t>методик</w:t>
            </w:r>
            <w:proofErr w:type="spellEnd"/>
            <w:r w:rsidRPr="0029473D">
              <w:rPr>
                <w:szCs w:val="24"/>
                <w:lang w:eastAsia="ru-RU"/>
              </w:rPr>
              <w:t xml:space="preserve"> та технологій управління. </w:t>
            </w:r>
          </w:p>
          <w:p w14:paraId="6FA279D4" w14:textId="660817D4" w:rsidR="00F05222" w:rsidRPr="00D858E2" w:rsidRDefault="0029473D" w:rsidP="0029473D">
            <w:pPr>
              <w:jc w:val="both"/>
              <w:rPr>
                <w:szCs w:val="24"/>
                <w:lang w:eastAsia="ru-RU"/>
              </w:rPr>
            </w:pPr>
            <w:r w:rsidRPr="0029473D">
              <w:rPr>
                <w:szCs w:val="24"/>
                <w:lang w:eastAsia="ru-RU"/>
              </w:rPr>
              <w:t xml:space="preserve"> </w:t>
            </w:r>
            <w:r w:rsidRPr="0029473D">
              <w:rPr>
                <w:b/>
                <w:bCs/>
                <w:szCs w:val="24"/>
                <w:lang w:eastAsia="ru-RU"/>
              </w:rPr>
              <w:t xml:space="preserve">Інструменти та обладнання: </w:t>
            </w:r>
            <w:r w:rsidRPr="0029473D">
              <w:rPr>
                <w:szCs w:val="24"/>
                <w:lang w:eastAsia="ru-RU"/>
              </w:rPr>
              <w:t>інформаційно-комунікаційні системи, прилади та обладнання (комп’ютерна техніка, пакети прикладних програм, програмні продукти тощо).</w:t>
            </w:r>
          </w:p>
        </w:tc>
      </w:tr>
      <w:tr w:rsidR="00F05222" w:rsidRPr="00251B04" w14:paraId="39B57B92" w14:textId="77777777" w:rsidTr="00B77665">
        <w:tc>
          <w:tcPr>
            <w:tcW w:w="3114" w:type="dxa"/>
          </w:tcPr>
          <w:p w14:paraId="7DFEA4CC" w14:textId="77777777" w:rsidR="00F05222" w:rsidRPr="00B77665" w:rsidRDefault="00F05222" w:rsidP="009C2B29">
            <w:pPr>
              <w:rPr>
                <w:b/>
                <w:szCs w:val="24"/>
                <w:lang w:eastAsia="ru-RU"/>
              </w:rPr>
            </w:pPr>
            <w:r w:rsidRPr="00B77665">
              <w:rPr>
                <w:b/>
                <w:szCs w:val="24"/>
                <w:lang w:eastAsia="ru-RU"/>
              </w:rPr>
              <w:lastRenderedPageBreak/>
              <w:t>Орієнтація освітньої програми</w:t>
            </w:r>
          </w:p>
        </w:tc>
        <w:tc>
          <w:tcPr>
            <w:tcW w:w="6513" w:type="dxa"/>
          </w:tcPr>
          <w:p w14:paraId="2D0526FD" w14:textId="77777777" w:rsidR="00F05222" w:rsidRPr="00B77665" w:rsidRDefault="00F05222" w:rsidP="009C2B29">
            <w:pPr>
              <w:rPr>
                <w:szCs w:val="24"/>
                <w:lang w:eastAsia="ru-RU"/>
              </w:rPr>
            </w:pPr>
            <w:r w:rsidRPr="00B77665">
              <w:rPr>
                <w:spacing w:val="-7"/>
                <w:szCs w:val="24"/>
                <w:lang w:eastAsia="ru-RU"/>
              </w:rPr>
              <w:t>Освітньо-професійна</w:t>
            </w:r>
          </w:p>
        </w:tc>
      </w:tr>
      <w:tr w:rsidR="00F05222" w:rsidRPr="00251B04" w14:paraId="219A5856" w14:textId="77777777" w:rsidTr="00B77665">
        <w:tc>
          <w:tcPr>
            <w:tcW w:w="3114" w:type="dxa"/>
          </w:tcPr>
          <w:p w14:paraId="02526AB5" w14:textId="77777777" w:rsidR="00F05222" w:rsidRPr="00B77665" w:rsidRDefault="00F05222" w:rsidP="009C2B29">
            <w:pPr>
              <w:rPr>
                <w:b/>
                <w:szCs w:val="24"/>
                <w:lang w:eastAsia="ru-RU"/>
              </w:rPr>
            </w:pPr>
            <w:r w:rsidRPr="00B77665">
              <w:rPr>
                <w:b/>
                <w:szCs w:val="24"/>
                <w:lang w:eastAsia="ru-RU"/>
              </w:rPr>
              <w:t>Основний фокус освітньої програми та спеціалізації</w:t>
            </w:r>
          </w:p>
        </w:tc>
        <w:tc>
          <w:tcPr>
            <w:tcW w:w="6513" w:type="dxa"/>
          </w:tcPr>
          <w:p w14:paraId="2ED44CFD" w14:textId="77777777" w:rsidR="00F05222" w:rsidRPr="00B77665" w:rsidRDefault="00F05222" w:rsidP="00730AA6">
            <w:pPr>
              <w:rPr>
                <w:szCs w:val="24"/>
                <w:lang w:eastAsia="ru-RU"/>
              </w:rPr>
            </w:pPr>
            <w:r w:rsidRPr="00B77665">
              <w:rPr>
                <w:szCs w:val="24"/>
                <w:lang w:eastAsia="ru-RU"/>
              </w:rPr>
              <w:t xml:space="preserve">поглиблена освіта в області </w:t>
            </w:r>
            <w:r w:rsidRPr="00D858E2">
              <w:rPr>
                <w:szCs w:val="24"/>
                <w:lang w:eastAsia="ru-RU"/>
              </w:rPr>
              <w:t>управління персоналом та економіки праці</w:t>
            </w:r>
          </w:p>
        </w:tc>
      </w:tr>
      <w:tr w:rsidR="00F05222" w:rsidRPr="00251B04" w14:paraId="7C2D12B5" w14:textId="77777777" w:rsidTr="00B77665">
        <w:tc>
          <w:tcPr>
            <w:tcW w:w="3114" w:type="dxa"/>
          </w:tcPr>
          <w:p w14:paraId="393B9E3B" w14:textId="77777777" w:rsidR="00F05222" w:rsidRPr="00B77665" w:rsidRDefault="00F05222" w:rsidP="009C2B29">
            <w:pPr>
              <w:rPr>
                <w:b/>
                <w:szCs w:val="24"/>
                <w:lang w:eastAsia="ru-RU"/>
              </w:rPr>
            </w:pPr>
            <w:r w:rsidRPr="00B77665">
              <w:rPr>
                <w:b/>
                <w:szCs w:val="24"/>
                <w:lang w:eastAsia="ru-RU"/>
              </w:rPr>
              <w:t>Особливості програми</w:t>
            </w:r>
          </w:p>
        </w:tc>
        <w:tc>
          <w:tcPr>
            <w:tcW w:w="6513" w:type="dxa"/>
          </w:tcPr>
          <w:p w14:paraId="3F31FFBF" w14:textId="77777777" w:rsidR="00F05222" w:rsidRPr="00D858E2" w:rsidRDefault="00F05222" w:rsidP="0047153F">
            <w:pPr>
              <w:jc w:val="both"/>
              <w:rPr>
                <w:szCs w:val="24"/>
                <w:lang w:eastAsia="ru-RU"/>
              </w:rPr>
            </w:pPr>
            <w:r w:rsidRPr="00D858E2">
              <w:rPr>
                <w:lang w:eastAsia="ar-SA"/>
              </w:rPr>
              <w:t xml:space="preserve">Поєднання </w:t>
            </w:r>
            <w:proofErr w:type="spellStart"/>
            <w:r w:rsidRPr="00D858E2">
              <w:rPr>
                <w:lang w:eastAsia="ar-SA"/>
              </w:rPr>
              <w:t>компетентностей</w:t>
            </w:r>
            <w:proofErr w:type="spellEnd"/>
            <w:r w:rsidRPr="00D858E2">
              <w:rPr>
                <w:lang w:eastAsia="ar-SA"/>
              </w:rPr>
              <w:t xml:space="preserve">  за різними напрямками – управління персоналом, економіка праці, підприємництво – з використанням практичних навичок, що дає можливість швидкої адаптації випускників до практичних потреб підприємств різних галузей економіки, видів діяльності та організаційно-правових форм.</w:t>
            </w:r>
          </w:p>
        </w:tc>
      </w:tr>
      <w:tr w:rsidR="00F05222" w:rsidRPr="00251B04" w14:paraId="1F6E0060" w14:textId="77777777" w:rsidTr="00B77665">
        <w:tc>
          <w:tcPr>
            <w:tcW w:w="9627" w:type="dxa"/>
            <w:gridSpan w:val="2"/>
          </w:tcPr>
          <w:p w14:paraId="68339F2A" w14:textId="77777777" w:rsidR="00F05222" w:rsidRPr="00B77665" w:rsidRDefault="00F05222" w:rsidP="00B77665">
            <w:pPr>
              <w:jc w:val="center"/>
              <w:rPr>
                <w:szCs w:val="24"/>
                <w:lang w:eastAsia="ru-RU"/>
              </w:rPr>
            </w:pPr>
            <w:r w:rsidRPr="00B77665">
              <w:rPr>
                <w:b/>
                <w:szCs w:val="24"/>
                <w:lang w:eastAsia="ru-RU"/>
              </w:rPr>
              <w:t>4 – Придатність випускників до працевлаштування та подальшого навчання</w:t>
            </w:r>
          </w:p>
        </w:tc>
      </w:tr>
      <w:tr w:rsidR="00F05222" w:rsidRPr="00251B04" w14:paraId="75D6CDC8" w14:textId="77777777" w:rsidTr="00B77665">
        <w:tc>
          <w:tcPr>
            <w:tcW w:w="3114" w:type="dxa"/>
          </w:tcPr>
          <w:p w14:paraId="5A112EDA" w14:textId="77777777" w:rsidR="00F05222" w:rsidRPr="00B77665" w:rsidRDefault="00F05222" w:rsidP="008607B1">
            <w:pPr>
              <w:rPr>
                <w:b/>
                <w:szCs w:val="24"/>
                <w:lang w:eastAsia="ru-RU"/>
              </w:rPr>
            </w:pPr>
            <w:r w:rsidRPr="00B77665">
              <w:rPr>
                <w:b/>
                <w:szCs w:val="24"/>
                <w:lang w:eastAsia="ru-RU"/>
              </w:rPr>
              <w:t>Придатність до працевлаштування</w:t>
            </w:r>
          </w:p>
        </w:tc>
        <w:tc>
          <w:tcPr>
            <w:tcW w:w="6513" w:type="dxa"/>
          </w:tcPr>
          <w:p w14:paraId="603F4213" w14:textId="77777777" w:rsidR="00F05222" w:rsidRPr="00B77665" w:rsidRDefault="00F05222" w:rsidP="00344238">
            <w:pPr>
              <w:rPr>
                <w:szCs w:val="24"/>
                <w:lang w:eastAsia="ru-RU"/>
              </w:rPr>
            </w:pPr>
            <w:r>
              <w:rPr>
                <w:szCs w:val="24"/>
                <w:lang w:eastAsia="ru-RU"/>
              </w:rPr>
              <w:t>Магістр</w:t>
            </w:r>
            <w:r w:rsidRPr="00D858E2">
              <w:rPr>
                <w:szCs w:val="24"/>
                <w:lang w:eastAsia="ru-RU"/>
              </w:rPr>
              <w:t xml:space="preserve"> спеціальності 076 «</w:t>
            </w:r>
            <w:r w:rsidRPr="00D858E2">
              <w:rPr>
                <w:lang w:eastAsia="ru-RU"/>
              </w:rPr>
              <w:t>Підприємництво, торгівля та біржова діяльність</w:t>
            </w:r>
            <w:r w:rsidRPr="00D858E2">
              <w:rPr>
                <w:szCs w:val="24"/>
                <w:lang w:eastAsia="ru-RU"/>
              </w:rPr>
              <w:t xml:space="preserve">» </w:t>
            </w:r>
            <w:r w:rsidRPr="00D858E2">
              <w:rPr>
                <w:lang w:eastAsia="ar-SA"/>
              </w:rPr>
              <w:t xml:space="preserve">може працювати </w:t>
            </w:r>
            <w:r w:rsidRPr="00D858E2">
              <w:t>в сфері управління персоналом та соціально-трудових відносин (</w:t>
            </w:r>
            <w:r>
              <w:t xml:space="preserve">директор, помічник директора, </w:t>
            </w:r>
            <w:r w:rsidRPr="00D858E2">
              <w:t xml:space="preserve">менеджер із внутрішніх комунікацій, менеджер із корпоративної соціальної відповідальності, бізнес-тренер, </w:t>
            </w:r>
            <w:proofErr w:type="spellStart"/>
            <w:r w:rsidRPr="00D858E2">
              <w:t>рекрутер</w:t>
            </w:r>
            <w:proofErr w:type="spellEnd"/>
            <w:r w:rsidRPr="00D858E2">
              <w:t>, фахівець з аналізу ринку праці, економіст-статистик, економіст-де</w:t>
            </w:r>
            <w:r w:rsidRPr="00C42807">
              <w:t>мо</w:t>
            </w:r>
            <w:r w:rsidRPr="00D858E2">
              <w:t>граф, інспектор з кадрів, економіст з праці, спеціаліст з кадрового адміністрування, організатор діловодства) на підприємствах, державних установах та неурядових організаціях</w:t>
            </w:r>
          </w:p>
        </w:tc>
      </w:tr>
      <w:tr w:rsidR="00F05222" w:rsidRPr="00251B04" w14:paraId="5166149A" w14:textId="77777777" w:rsidTr="00B77665">
        <w:tc>
          <w:tcPr>
            <w:tcW w:w="3114" w:type="dxa"/>
          </w:tcPr>
          <w:p w14:paraId="4CA16DAA" w14:textId="77777777" w:rsidR="00F05222" w:rsidRPr="00B77665" w:rsidRDefault="00F05222" w:rsidP="008607B1">
            <w:pPr>
              <w:rPr>
                <w:b/>
                <w:szCs w:val="24"/>
                <w:lang w:eastAsia="ru-RU"/>
              </w:rPr>
            </w:pPr>
            <w:r w:rsidRPr="00B77665">
              <w:rPr>
                <w:b/>
                <w:szCs w:val="24"/>
                <w:lang w:eastAsia="ru-RU"/>
              </w:rPr>
              <w:t>Подальше навчання</w:t>
            </w:r>
          </w:p>
        </w:tc>
        <w:tc>
          <w:tcPr>
            <w:tcW w:w="6513" w:type="dxa"/>
          </w:tcPr>
          <w:p w14:paraId="67F8DDE9" w14:textId="4FC758EF" w:rsidR="00F05222" w:rsidRPr="00B77665" w:rsidRDefault="00E630D7" w:rsidP="00B77665">
            <w:pPr>
              <w:ind w:left="5" w:hanging="5"/>
              <w:rPr>
                <w:szCs w:val="24"/>
                <w:lang w:eastAsia="ru-RU"/>
              </w:rPr>
            </w:pPr>
            <w:r w:rsidRPr="00E630D7">
              <w:rPr>
                <w:szCs w:val="24"/>
                <w:lang w:eastAsia="ru-RU"/>
              </w:rPr>
              <w:t>Продовження освіти за третім (</w:t>
            </w:r>
            <w:proofErr w:type="spellStart"/>
            <w:r w:rsidRPr="00E630D7">
              <w:rPr>
                <w:szCs w:val="24"/>
                <w:lang w:eastAsia="ru-RU"/>
              </w:rPr>
              <w:t>освітньо</w:t>
            </w:r>
            <w:proofErr w:type="spellEnd"/>
            <w:r w:rsidRPr="00E630D7">
              <w:rPr>
                <w:szCs w:val="24"/>
                <w:lang w:eastAsia="ru-RU"/>
              </w:rPr>
              <w:t>-науковим) рівнем вищої освіти. Набуття додаткових кваліфікацій в системі післядипломної освіти.</w:t>
            </w:r>
          </w:p>
        </w:tc>
      </w:tr>
      <w:tr w:rsidR="00F05222" w:rsidRPr="00251B04" w14:paraId="7E8EFAD8" w14:textId="77777777" w:rsidTr="00B77665">
        <w:tc>
          <w:tcPr>
            <w:tcW w:w="9627" w:type="dxa"/>
            <w:gridSpan w:val="2"/>
          </w:tcPr>
          <w:p w14:paraId="5431336F" w14:textId="77777777" w:rsidR="00F05222" w:rsidRPr="00B77665" w:rsidRDefault="00F05222" w:rsidP="00B77665">
            <w:pPr>
              <w:jc w:val="center"/>
              <w:rPr>
                <w:szCs w:val="24"/>
                <w:lang w:eastAsia="ru-RU"/>
              </w:rPr>
            </w:pPr>
            <w:r w:rsidRPr="00B77665">
              <w:rPr>
                <w:b/>
                <w:szCs w:val="24"/>
                <w:lang w:eastAsia="ru-RU"/>
              </w:rPr>
              <w:t>5 - Викладання та оцінювання</w:t>
            </w:r>
          </w:p>
        </w:tc>
      </w:tr>
      <w:tr w:rsidR="00F05222" w:rsidRPr="00251B04" w14:paraId="7624D1EB" w14:textId="77777777" w:rsidTr="00B77665">
        <w:tc>
          <w:tcPr>
            <w:tcW w:w="3114" w:type="dxa"/>
          </w:tcPr>
          <w:p w14:paraId="4E3A2249" w14:textId="77777777" w:rsidR="00F05222" w:rsidRPr="00B77665" w:rsidRDefault="00F05222" w:rsidP="002B505E">
            <w:pPr>
              <w:rPr>
                <w:b/>
                <w:szCs w:val="24"/>
                <w:lang w:eastAsia="ru-RU"/>
              </w:rPr>
            </w:pPr>
            <w:r w:rsidRPr="00B77665">
              <w:rPr>
                <w:b/>
                <w:szCs w:val="24"/>
                <w:lang w:eastAsia="ru-RU"/>
              </w:rPr>
              <w:t>Викладання та навчання</w:t>
            </w:r>
          </w:p>
        </w:tc>
        <w:tc>
          <w:tcPr>
            <w:tcW w:w="6513" w:type="dxa"/>
          </w:tcPr>
          <w:p w14:paraId="27422110" w14:textId="77777777" w:rsidR="00F05222" w:rsidRPr="00D858E2" w:rsidRDefault="00F05222" w:rsidP="0047153F">
            <w:pPr>
              <w:jc w:val="both"/>
              <w:rPr>
                <w:szCs w:val="24"/>
                <w:lang w:eastAsia="ru-RU"/>
              </w:rPr>
            </w:pPr>
            <w:r w:rsidRPr="00D858E2">
              <w:rPr>
                <w:szCs w:val="24"/>
                <w:lang w:eastAsia="ru-RU"/>
              </w:rPr>
              <w:t xml:space="preserve">- </w:t>
            </w:r>
            <w:proofErr w:type="spellStart"/>
            <w:r w:rsidRPr="00D858E2">
              <w:rPr>
                <w:szCs w:val="24"/>
                <w:lang w:eastAsia="ru-RU"/>
              </w:rPr>
              <w:t>студентсько</w:t>
            </w:r>
            <w:proofErr w:type="spellEnd"/>
            <w:r w:rsidRPr="00D858E2">
              <w:rPr>
                <w:szCs w:val="24"/>
                <w:lang w:eastAsia="ru-RU"/>
              </w:rPr>
              <w:t>-центроване навчання, заняття в малих групах, самостійна робота на основі підручників та конспектів, консультації із викладачами (очні, дистанційні – форуми, чати), підготовка випускної бакалаврської роботи, електронні навчальні курси;</w:t>
            </w:r>
          </w:p>
          <w:p w14:paraId="2EFB34C9" w14:textId="77777777" w:rsidR="00F05222" w:rsidRPr="00D858E2" w:rsidRDefault="00F05222" w:rsidP="0047153F">
            <w:pPr>
              <w:jc w:val="both"/>
              <w:rPr>
                <w:szCs w:val="24"/>
                <w:lang w:eastAsia="ru-RU"/>
              </w:rPr>
            </w:pPr>
            <w:r w:rsidRPr="00D858E2">
              <w:rPr>
                <w:szCs w:val="24"/>
                <w:lang w:eastAsia="ru-RU"/>
              </w:rPr>
              <w:t>- технології навчання : пасивні  (</w:t>
            </w:r>
            <w:proofErr w:type="spellStart"/>
            <w:r w:rsidRPr="00D858E2">
              <w:rPr>
                <w:szCs w:val="24"/>
                <w:lang w:eastAsia="ru-RU"/>
              </w:rPr>
              <w:t>пояснювально</w:t>
            </w:r>
            <w:proofErr w:type="spellEnd"/>
            <w:r w:rsidRPr="00D858E2">
              <w:rPr>
                <w:szCs w:val="24"/>
                <w:lang w:eastAsia="ru-RU"/>
              </w:rPr>
              <w:t xml:space="preserve">-ілюстративні);  активні  (проблемні, інтерактивні,  проектні,  інформаційно-комп’ютерні  </w:t>
            </w:r>
            <w:proofErr w:type="spellStart"/>
            <w:r w:rsidRPr="00D858E2">
              <w:rPr>
                <w:szCs w:val="24"/>
                <w:lang w:eastAsia="ru-RU"/>
              </w:rPr>
              <w:t>саморозвиваючі</w:t>
            </w:r>
            <w:proofErr w:type="spellEnd"/>
            <w:r w:rsidRPr="00D858E2">
              <w:rPr>
                <w:szCs w:val="24"/>
                <w:lang w:eastAsia="ru-RU"/>
              </w:rPr>
              <w:t>,  позиційне  та  контекстне навчання, технологія співпраці) тощо.</w:t>
            </w:r>
          </w:p>
        </w:tc>
      </w:tr>
      <w:tr w:rsidR="00F05222" w:rsidRPr="00251B04" w14:paraId="4B112E61" w14:textId="77777777" w:rsidTr="00B77665">
        <w:tc>
          <w:tcPr>
            <w:tcW w:w="3114" w:type="dxa"/>
          </w:tcPr>
          <w:p w14:paraId="7D960879" w14:textId="77777777" w:rsidR="00F05222" w:rsidRPr="00B77665" w:rsidRDefault="00F05222" w:rsidP="002B505E">
            <w:pPr>
              <w:rPr>
                <w:b/>
                <w:szCs w:val="24"/>
                <w:lang w:eastAsia="ru-RU"/>
              </w:rPr>
            </w:pPr>
            <w:r w:rsidRPr="00B77665">
              <w:rPr>
                <w:b/>
                <w:szCs w:val="24"/>
                <w:lang w:eastAsia="ru-RU"/>
              </w:rPr>
              <w:t>Оцінювання</w:t>
            </w:r>
          </w:p>
        </w:tc>
        <w:tc>
          <w:tcPr>
            <w:tcW w:w="6513" w:type="dxa"/>
          </w:tcPr>
          <w:p w14:paraId="7FCFFD91" w14:textId="77777777" w:rsidR="00F05222" w:rsidRPr="00D858E2" w:rsidRDefault="00F05222" w:rsidP="0047153F">
            <w:pPr>
              <w:jc w:val="both"/>
              <w:rPr>
                <w:szCs w:val="24"/>
                <w:lang w:eastAsia="ru-RU"/>
              </w:rPr>
            </w:pPr>
            <w:r w:rsidRPr="00D858E2">
              <w:rPr>
                <w:szCs w:val="24"/>
                <w:lang w:eastAsia="ru-RU"/>
              </w:rPr>
              <w:t>Письмові та усні екзамени, електронне тестування, лабораторні звіти, усні презентації, поточний контроль, випускний екзамен, захист бакалаврської роботи.</w:t>
            </w:r>
          </w:p>
          <w:p w14:paraId="693FAE5E" w14:textId="77777777" w:rsidR="00F05222" w:rsidRPr="00D858E2" w:rsidRDefault="00F05222" w:rsidP="0047153F">
            <w:pPr>
              <w:jc w:val="both"/>
              <w:rPr>
                <w:szCs w:val="24"/>
                <w:lang w:eastAsia="ru-RU"/>
              </w:rPr>
            </w:pPr>
            <w:r w:rsidRPr="00D858E2">
              <w:rPr>
                <w:szCs w:val="24"/>
                <w:lang w:eastAsia="ru-RU"/>
              </w:rPr>
              <w:t>Оцінювання навчальних досягнень студентів здійснюється  за чотирибальною шкалою («відмінно»,  «добре»,  «задовільно»,  «незадовільно»)  і  вербальною  –  («зараховано», «</w:t>
            </w:r>
            <w:proofErr w:type="spellStart"/>
            <w:r w:rsidRPr="00D858E2">
              <w:rPr>
                <w:szCs w:val="24"/>
                <w:lang w:eastAsia="ru-RU"/>
              </w:rPr>
              <w:t>незараховано</w:t>
            </w:r>
            <w:proofErr w:type="spellEnd"/>
            <w:r w:rsidRPr="00D858E2">
              <w:rPr>
                <w:szCs w:val="24"/>
                <w:lang w:eastAsia="ru-RU"/>
              </w:rPr>
              <w:t>»), шкалою навчального закладу (від 0 до 100 балів), національною шкалою ECTS (A, B, C, D, E. FX, F).</w:t>
            </w:r>
          </w:p>
        </w:tc>
      </w:tr>
      <w:tr w:rsidR="00F05222" w:rsidRPr="00251B04" w14:paraId="76E87D45" w14:textId="77777777" w:rsidTr="00B77665">
        <w:tc>
          <w:tcPr>
            <w:tcW w:w="9627" w:type="dxa"/>
            <w:gridSpan w:val="2"/>
          </w:tcPr>
          <w:p w14:paraId="6D2D1E18" w14:textId="77777777" w:rsidR="00F05222" w:rsidRPr="00B77665" w:rsidRDefault="00F05222" w:rsidP="00B77665">
            <w:pPr>
              <w:jc w:val="center"/>
              <w:rPr>
                <w:szCs w:val="24"/>
                <w:lang w:eastAsia="ru-RU"/>
              </w:rPr>
            </w:pPr>
            <w:r w:rsidRPr="00B77665">
              <w:rPr>
                <w:b/>
                <w:szCs w:val="24"/>
                <w:lang w:eastAsia="ru-RU"/>
              </w:rPr>
              <w:t>6 - Програмні компетентності</w:t>
            </w:r>
          </w:p>
        </w:tc>
      </w:tr>
      <w:tr w:rsidR="00F05222" w:rsidRPr="00251B04" w14:paraId="1E1E7B83" w14:textId="77777777" w:rsidTr="00B77665">
        <w:trPr>
          <w:trHeight w:val="1152"/>
        </w:trPr>
        <w:tc>
          <w:tcPr>
            <w:tcW w:w="3114" w:type="dxa"/>
          </w:tcPr>
          <w:p w14:paraId="501AB853" w14:textId="77777777" w:rsidR="00F05222" w:rsidRPr="00B77665" w:rsidRDefault="00F05222" w:rsidP="008E35B9">
            <w:pPr>
              <w:rPr>
                <w:b/>
                <w:szCs w:val="24"/>
                <w:lang w:eastAsia="ru-RU"/>
              </w:rPr>
            </w:pPr>
            <w:r w:rsidRPr="00B77665">
              <w:rPr>
                <w:b/>
                <w:szCs w:val="24"/>
                <w:lang w:eastAsia="ru-RU"/>
              </w:rPr>
              <w:t>Інтегральна компетентність</w:t>
            </w:r>
          </w:p>
        </w:tc>
        <w:tc>
          <w:tcPr>
            <w:tcW w:w="6513" w:type="dxa"/>
          </w:tcPr>
          <w:p w14:paraId="2C1E3686" w14:textId="568FA4E2" w:rsidR="00F05222" w:rsidRPr="00B77665" w:rsidRDefault="00E630D7" w:rsidP="00836FB2">
            <w:pPr>
              <w:rPr>
                <w:szCs w:val="24"/>
                <w:lang w:eastAsia="ru-RU"/>
              </w:rPr>
            </w:pPr>
            <w:r w:rsidRPr="00E630D7">
              <w:rPr>
                <w:lang w:eastAsia="ru-RU"/>
              </w:rPr>
              <w:t>Здатність розв’язувати складні задачі і проблеми у галузі підприємництва, торгівлі та/або біржової діяльності або у процесі навчання, що передбачає проведення досліджень та/або здійснення інновацій за невизначених умов і вимог.</w:t>
            </w:r>
          </w:p>
        </w:tc>
      </w:tr>
      <w:tr w:rsidR="00F05222" w:rsidRPr="00251B04" w14:paraId="2A308C88" w14:textId="77777777" w:rsidTr="00B77665">
        <w:tc>
          <w:tcPr>
            <w:tcW w:w="3114" w:type="dxa"/>
          </w:tcPr>
          <w:p w14:paraId="12751959" w14:textId="77777777" w:rsidR="00F05222" w:rsidRPr="00B77665" w:rsidRDefault="00F05222" w:rsidP="008E35B9">
            <w:pPr>
              <w:rPr>
                <w:b/>
                <w:szCs w:val="24"/>
                <w:lang w:eastAsia="ru-RU"/>
              </w:rPr>
            </w:pPr>
            <w:r w:rsidRPr="00B77665">
              <w:rPr>
                <w:b/>
                <w:szCs w:val="24"/>
                <w:lang w:eastAsia="ru-RU"/>
              </w:rPr>
              <w:t>Загальні компетентності (ЗК)</w:t>
            </w:r>
          </w:p>
        </w:tc>
        <w:tc>
          <w:tcPr>
            <w:tcW w:w="6513" w:type="dxa"/>
          </w:tcPr>
          <w:p w14:paraId="42021854" w14:textId="77777777" w:rsidR="00E630D7" w:rsidRPr="00E630D7" w:rsidRDefault="00E630D7" w:rsidP="00E630D7">
            <w:pPr>
              <w:rPr>
                <w:szCs w:val="24"/>
                <w:lang w:eastAsia="ru-RU"/>
              </w:rPr>
            </w:pPr>
            <w:r w:rsidRPr="00E630D7">
              <w:rPr>
                <w:szCs w:val="24"/>
                <w:lang w:eastAsia="ru-RU"/>
              </w:rPr>
              <w:t>ЗК 1. Здатність до адаптації та дії в новій ситуації.</w:t>
            </w:r>
          </w:p>
          <w:p w14:paraId="656C316B" w14:textId="77777777" w:rsidR="00E630D7" w:rsidRPr="00E630D7" w:rsidRDefault="00E630D7" w:rsidP="00E630D7">
            <w:pPr>
              <w:rPr>
                <w:szCs w:val="24"/>
                <w:lang w:eastAsia="ru-RU"/>
              </w:rPr>
            </w:pPr>
            <w:r w:rsidRPr="00E630D7">
              <w:rPr>
                <w:szCs w:val="24"/>
                <w:lang w:eastAsia="ru-RU"/>
              </w:rPr>
              <w:t>ЗК 2. Вміння виявляти, ставити та вирішувати проблеми.</w:t>
            </w:r>
          </w:p>
          <w:p w14:paraId="02B0CD16" w14:textId="77777777" w:rsidR="00E630D7" w:rsidRPr="00E630D7" w:rsidRDefault="00E630D7" w:rsidP="00E630D7">
            <w:pPr>
              <w:rPr>
                <w:szCs w:val="24"/>
                <w:lang w:eastAsia="ru-RU"/>
              </w:rPr>
            </w:pPr>
            <w:r w:rsidRPr="00E630D7">
              <w:rPr>
                <w:szCs w:val="24"/>
                <w:lang w:eastAsia="ru-RU"/>
              </w:rPr>
              <w:t>ЗК 3. Здатність мотивувати людей та рухатися до спільної мети.</w:t>
            </w:r>
          </w:p>
          <w:p w14:paraId="54C3C0A4" w14:textId="46FA1FC1" w:rsidR="00E630D7" w:rsidRPr="00E630D7" w:rsidRDefault="00E630D7" w:rsidP="00E630D7">
            <w:pPr>
              <w:rPr>
                <w:szCs w:val="24"/>
                <w:lang w:eastAsia="ru-RU"/>
              </w:rPr>
            </w:pPr>
            <w:r w:rsidRPr="00E630D7">
              <w:rPr>
                <w:szCs w:val="24"/>
                <w:lang w:eastAsia="ru-RU"/>
              </w:rPr>
              <w:t>ЗК 4. Здатність спілкуватися з представниками інших</w:t>
            </w:r>
            <w:r>
              <w:rPr>
                <w:szCs w:val="24"/>
                <w:lang w:eastAsia="ru-RU"/>
              </w:rPr>
              <w:t xml:space="preserve"> </w:t>
            </w:r>
            <w:r w:rsidRPr="00E630D7">
              <w:rPr>
                <w:szCs w:val="24"/>
                <w:lang w:eastAsia="ru-RU"/>
              </w:rPr>
              <w:t>професійних груп різного рівня (з експертами з інших</w:t>
            </w:r>
            <w:r>
              <w:rPr>
                <w:szCs w:val="24"/>
                <w:lang w:eastAsia="ru-RU"/>
              </w:rPr>
              <w:t xml:space="preserve"> </w:t>
            </w:r>
            <w:r w:rsidRPr="00E630D7">
              <w:rPr>
                <w:szCs w:val="24"/>
                <w:lang w:eastAsia="ru-RU"/>
              </w:rPr>
              <w:t>галузей</w:t>
            </w:r>
            <w:r>
              <w:rPr>
                <w:szCs w:val="24"/>
                <w:lang w:eastAsia="ru-RU"/>
              </w:rPr>
              <w:t xml:space="preserve"> </w:t>
            </w:r>
            <w:r w:rsidRPr="00E630D7">
              <w:rPr>
                <w:szCs w:val="24"/>
                <w:lang w:eastAsia="ru-RU"/>
              </w:rPr>
              <w:t>знань/видів економічної діяльності).</w:t>
            </w:r>
          </w:p>
          <w:p w14:paraId="24249338" w14:textId="32991687" w:rsidR="00F05222" w:rsidRPr="00B77665" w:rsidRDefault="00E630D7" w:rsidP="00E630D7">
            <w:pPr>
              <w:rPr>
                <w:szCs w:val="24"/>
                <w:lang w:eastAsia="ru-RU"/>
              </w:rPr>
            </w:pPr>
            <w:r w:rsidRPr="00E630D7">
              <w:rPr>
                <w:szCs w:val="24"/>
                <w:lang w:eastAsia="ru-RU"/>
              </w:rPr>
              <w:lastRenderedPageBreak/>
              <w:t>ЗК 5. Визначеність і наполегливість щодо поставлених завдань і</w:t>
            </w:r>
            <w:r>
              <w:rPr>
                <w:szCs w:val="24"/>
                <w:lang w:eastAsia="ru-RU"/>
              </w:rPr>
              <w:t xml:space="preserve"> </w:t>
            </w:r>
            <w:r w:rsidRPr="00E630D7">
              <w:rPr>
                <w:szCs w:val="24"/>
                <w:lang w:eastAsia="ru-RU"/>
              </w:rPr>
              <w:t>взятих обов’язків.</w:t>
            </w:r>
          </w:p>
        </w:tc>
      </w:tr>
      <w:tr w:rsidR="00F05222" w:rsidRPr="00EC69E7" w14:paraId="4EF8D2EC" w14:textId="77777777" w:rsidTr="00B77665">
        <w:tc>
          <w:tcPr>
            <w:tcW w:w="3114" w:type="dxa"/>
          </w:tcPr>
          <w:p w14:paraId="238C184C" w14:textId="3A13C135" w:rsidR="00F05222" w:rsidRPr="00B77665" w:rsidRDefault="00F05222" w:rsidP="009C2B29">
            <w:pPr>
              <w:rPr>
                <w:b/>
                <w:szCs w:val="24"/>
                <w:highlight w:val="yellow"/>
                <w:lang w:eastAsia="ru-RU"/>
              </w:rPr>
            </w:pPr>
            <w:r w:rsidRPr="00B77665">
              <w:rPr>
                <w:b/>
                <w:szCs w:val="24"/>
                <w:lang w:eastAsia="ru-RU"/>
              </w:rPr>
              <w:lastRenderedPageBreak/>
              <w:t>Фахові компетентності спеціальності (</w:t>
            </w:r>
            <w:r w:rsidR="0029473D">
              <w:rPr>
                <w:b/>
                <w:szCs w:val="24"/>
                <w:lang w:eastAsia="ru-RU"/>
              </w:rPr>
              <w:t>С</w:t>
            </w:r>
            <w:r w:rsidRPr="00B77665">
              <w:rPr>
                <w:b/>
                <w:szCs w:val="24"/>
                <w:lang w:eastAsia="ru-RU"/>
              </w:rPr>
              <w:t>К)</w:t>
            </w:r>
          </w:p>
        </w:tc>
        <w:tc>
          <w:tcPr>
            <w:tcW w:w="6513" w:type="dxa"/>
          </w:tcPr>
          <w:p w14:paraId="1C7FDEFB" w14:textId="77777777" w:rsidR="00E630D7" w:rsidRPr="00E630D7" w:rsidRDefault="00E630D7" w:rsidP="00E630D7">
            <w:pPr>
              <w:jc w:val="both"/>
              <w:rPr>
                <w:szCs w:val="18"/>
                <w:lang w:eastAsia="ar-SA"/>
              </w:rPr>
            </w:pPr>
            <w:r w:rsidRPr="00E630D7">
              <w:rPr>
                <w:szCs w:val="18"/>
                <w:lang w:eastAsia="ar-SA"/>
              </w:rPr>
              <w:t>СК 1. Здатність розробляти та реалізовувати стратегію розвитку</w:t>
            </w:r>
          </w:p>
          <w:p w14:paraId="709A080A" w14:textId="77777777" w:rsidR="00E630D7" w:rsidRPr="00E630D7" w:rsidRDefault="00E630D7" w:rsidP="00E630D7">
            <w:pPr>
              <w:jc w:val="both"/>
              <w:rPr>
                <w:szCs w:val="18"/>
                <w:lang w:eastAsia="ar-SA"/>
              </w:rPr>
            </w:pPr>
            <w:r w:rsidRPr="00E630D7">
              <w:rPr>
                <w:szCs w:val="18"/>
                <w:lang w:eastAsia="ar-SA"/>
              </w:rPr>
              <w:t>підприємницьких, торговельних та/або біржових структур.</w:t>
            </w:r>
          </w:p>
          <w:p w14:paraId="60336510" w14:textId="77777777" w:rsidR="00E630D7" w:rsidRPr="00E630D7" w:rsidRDefault="00E630D7" w:rsidP="00E630D7">
            <w:pPr>
              <w:jc w:val="both"/>
              <w:rPr>
                <w:szCs w:val="18"/>
                <w:lang w:eastAsia="ar-SA"/>
              </w:rPr>
            </w:pPr>
            <w:r w:rsidRPr="00E630D7">
              <w:rPr>
                <w:szCs w:val="18"/>
                <w:lang w:eastAsia="ar-SA"/>
              </w:rPr>
              <w:t>СК 2. Здатність проводити оцінювання продукції, товарів і</w:t>
            </w:r>
          </w:p>
          <w:p w14:paraId="2EB8F35A" w14:textId="77777777" w:rsidR="00E630D7" w:rsidRPr="00E630D7" w:rsidRDefault="00E630D7" w:rsidP="00E630D7">
            <w:pPr>
              <w:jc w:val="both"/>
              <w:rPr>
                <w:szCs w:val="18"/>
                <w:lang w:eastAsia="ar-SA"/>
              </w:rPr>
            </w:pPr>
            <w:r w:rsidRPr="00E630D7">
              <w:rPr>
                <w:szCs w:val="18"/>
                <w:lang w:eastAsia="ar-SA"/>
              </w:rPr>
              <w:t>послуг в підприємницькій, торговельній та/або біржовій</w:t>
            </w:r>
          </w:p>
          <w:p w14:paraId="085C83B0" w14:textId="77777777" w:rsidR="00E630D7" w:rsidRPr="00E630D7" w:rsidRDefault="00E630D7" w:rsidP="00E630D7">
            <w:pPr>
              <w:jc w:val="both"/>
              <w:rPr>
                <w:szCs w:val="18"/>
                <w:lang w:eastAsia="ar-SA"/>
              </w:rPr>
            </w:pPr>
            <w:r w:rsidRPr="00E630D7">
              <w:rPr>
                <w:szCs w:val="18"/>
                <w:lang w:eastAsia="ar-SA"/>
              </w:rPr>
              <w:t>діяльності</w:t>
            </w:r>
          </w:p>
          <w:p w14:paraId="6034AF0F" w14:textId="77777777" w:rsidR="00E630D7" w:rsidRPr="00E630D7" w:rsidRDefault="00E630D7" w:rsidP="00E630D7">
            <w:pPr>
              <w:jc w:val="both"/>
              <w:rPr>
                <w:szCs w:val="18"/>
                <w:lang w:eastAsia="ar-SA"/>
              </w:rPr>
            </w:pPr>
            <w:r w:rsidRPr="00E630D7">
              <w:rPr>
                <w:szCs w:val="18"/>
                <w:lang w:eastAsia="ar-SA"/>
              </w:rPr>
              <w:t>СК 3. Здатність до ефективного управління діяльністю</w:t>
            </w:r>
          </w:p>
          <w:p w14:paraId="602CAE29" w14:textId="77777777" w:rsidR="00E630D7" w:rsidRPr="00E630D7" w:rsidRDefault="00E630D7" w:rsidP="00E630D7">
            <w:pPr>
              <w:jc w:val="both"/>
              <w:rPr>
                <w:szCs w:val="18"/>
                <w:lang w:eastAsia="ar-SA"/>
              </w:rPr>
            </w:pPr>
            <w:r w:rsidRPr="00E630D7">
              <w:rPr>
                <w:szCs w:val="18"/>
                <w:lang w:eastAsia="ar-SA"/>
              </w:rPr>
              <w:t>суб’єктів господарювання в сфері підприємництва, торгівлі</w:t>
            </w:r>
          </w:p>
          <w:p w14:paraId="2D224153" w14:textId="77777777" w:rsidR="00E630D7" w:rsidRPr="00E630D7" w:rsidRDefault="00E630D7" w:rsidP="00E630D7">
            <w:pPr>
              <w:jc w:val="both"/>
              <w:rPr>
                <w:szCs w:val="18"/>
                <w:lang w:eastAsia="ar-SA"/>
              </w:rPr>
            </w:pPr>
            <w:r w:rsidRPr="00E630D7">
              <w:rPr>
                <w:szCs w:val="18"/>
                <w:lang w:eastAsia="ar-SA"/>
              </w:rPr>
              <w:t>та/або біржової діяльності.</w:t>
            </w:r>
          </w:p>
          <w:p w14:paraId="1630CC3F" w14:textId="77777777" w:rsidR="00E630D7" w:rsidRPr="00E630D7" w:rsidRDefault="00E630D7" w:rsidP="00E630D7">
            <w:pPr>
              <w:jc w:val="both"/>
              <w:rPr>
                <w:szCs w:val="18"/>
                <w:lang w:eastAsia="ar-SA"/>
              </w:rPr>
            </w:pPr>
            <w:r w:rsidRPr="00E630D7">
              <w:rPr>
                <w:szCs w:val="18"/>
                <w:lang w:eastAsia="ar-SA"/>
              </w:rPr>
              <w:t>СК 4. Здатність до вирішення проблемних питань і прийняття</w:t>
            </w:r>
          </w:p>
          <w:p w14:paraId="69183E1D" w14:textId="77777777" w:rsidR="00E630D7" w:rsidRPr="00E630D7" w:rsidRDefault="00E630D7" w:rsidP="00E630D7">
            <w:pPr>
              <w:jc w:val="both"/>
              <w:rPr>
                <w:szCs w:val="18"/>
                <w:lang w:eastAsia="ar-SA"/>
              </w:rPr>
            </w:pPr>
            <w:r w:rsidRPr="00E630D7">
              <w:rPr>
                <w:szCs w:val="18"/>
                <w:lang w:eastAsia="ar-SA"/>
              </w:rPr>
              <w:t>управлінських рішень у професійній діяльності.</w:t>
            </w:r>
          </w:p>
          <w:p w14:paraId="6213C556" w14:textId="77777777" w:rsidR="00E630D7" w:rsidRPr="00E630D7" w:rsidRDefault="00E630D7" w:rsidP="00E630D7">
            <w:pPr>
              <w:jc w:val="both"/>
              <w:rPr>
                <w:szCs w:val="18"/>
                <w:lang w:eastAsia="ar-SA"/>
              </w:rPr>
            </w:pPr>
            <w:r w:rsidRPr="00E630D7">
              <w:rPr>
                <w:szCs w:val="18"/>
                <w:lang w:eastAsia="ar-SA"/>
              </w:rPr>
              <w:t>СК 5. Здатність до ініціювання та реалізації інноваційних</w:t>
            </w:r>
          </w:p>
          <w:p w14:paraId="2B86562D" w14:textId="77777777" w:rsidR="00E630D7" w:rsidRPr="00E630D7" w:rsidRDefault="00E630D7" w:rsidP="00E630D7">
            <w:pPr>
              <w:jc w:val="both"/>
              <w:rPr>
                <w:szCs w:val="18"/>
                <w:lang w:eastAsia="ar-SA"/>
              </w:rPr>
            </w:pPr>
            <w:r w:rsidRPr="00E630D7">
              <w:rPr>
                <w:szCs w:val="18"/>
                <w:lang w:eastAsia="ar-SA"/>
              </w:rPr>
              <w:t>проектів в підприємницькій, торговельній та/або біржовій</w:t>
            </w:r>
          </w:p>
          <w:p w14:paraId="3C13643A" w14:textId="450BC8FA" w:rsidR="00F05222" w:rsidRPr="00B77665" w:rsidRDefault="00E630D7" w:rsidP="00E630D7">
            <w:pPr>
              <w:jc w:val="both"/>
              <w:rPr>
                <w:szCs w:val="18"/>
                <w:lang w:eastAsia="ar-SA"/>
              </w:rPr>
            </w:pPr>
            <w:r w:rsidRPr="00E630D7">
              <w:rPr>
                <w:szCs w:val="18"/>
                <w:lang w:eastAsia="ar-SA"/>
              </w:rPr>
              <w:t xml:space="preserve">діяльності. </w:t>
            </w:r>
          </w:p>
        </w:tc>
      </w:tr>
      <w:tr w:rsidR="00F05222" w:rsidRPr="00EC69E7" w14:paraId="04A26850" w14:textId="77777777" w:rsidTr="00B77665">
        <w:tc>
          <w:tcPr>
            <w:tcW w:w="9627" w:type="dxa"/>
            <w:gridSpan w:val="2"/>
          </w:tcPr>
          <w:p w14:paraId="3AC07702" w14:textId="77777777" w:rsidR="00F05222" w:rsidRPr="00B77665" w:rsidRDefault="00F05222" w:rsidP="00B77665">
            <w:pPr>
              <w:jc w:val="center"/>
              <w:rPr>
                <w:szCs w:val="24"/>
                <w:highlight w:val="yellow"/>
                <w:lang w:eastAsia="ru-RU"/>
              </w:rPr>
            </w:pPr>
            <w:r w:rsidRPr="00B77665">
              <w:rPr>
                <w:b/>
                <w:szCs w:val="24"/>
                <w:lang w:eastAsia="ru-RU"/>
              </w:rPr>
              <w:t>7 - Програмні результати навчання</w:t>
            </w:r>
          </w:p>
        </w:tc>
      </w:tr>
      <w:tr w:rsidR="00F05222" w:rsidRPr="00EC69E7" w14:paraId="69D11C2C" w14:textId="77777777" w:rsidTr="00B77665">
        <w:tc>
          <w:tcPr>
            <w:tcW w:w="3114" w:type="dxa"/>
          </w:tcPr>
          <w:p w14:paraId="65887DB5" w14:textId="77777777" w:rsidR="00F05222" w:rsidRPr="00B77665" w:rsidRDefault="00F05222" w:rsidP="009C2B29">
            <w:pPr>
              <w:rPr>
                <w:b/>
                <w:szCs w:val="24"/>
                <w:highlight w:val="yellow"/>
                <w:lang w:eastAsia="ru-RU"/>
              </w:rPr>
            </w:pPr>
          </w:p>
        </w:tc>
        <w:tc>
          <w:tcPr>
            <w:tcW w:w="6513" w:type="dxa"/>
          </w:tcPr>
          <w:p w14:paraId="404B6EE2" w14:textId="77777777" w:rsidR="00F05222" w:rsidRPr="00B77665" w:rsidRDefault="00F05222" w:rsidP="00B77665">
            <w:pPr>
              <w:ind w:firstLine="572"/>
              <w:rPr>
                <w:szCs w:val="24"/>
                <w:u w:val="single"/>
                <w:lang w:eastAsia="ru-RU"/>
              </w:rPr>
            </w:pPr>
            <w:r w:rsidRPr="00B77665">
              <w:rPr>
                <w:szCs w:val="24"/>
                <w:u w:val="single"/>
                <w:lang w:eastAsia="ru-RU"/>
              </w:rPr>
              <w:t>Узагальнені результати навчання:</w:t>
            </w:r>
          </w:p>
          <w:p w14:paraId="5F405D25" w14:textId="1A4A1253" w:rsidR="00E630D7" w:rsidRDefault="00E630D7" w:rsidP="00E630D7">
            <w:pPr>
              <w:jc w:val="both"/>
              <w:rPr>
                <w:lang w:eastAsia="ru-RU"/>
              </w:rPr>
            </w:pPr>
            <w:r>
              <w:rPr>
                <w:lang w:eastAsia="ru-RU"/>
              </w:rPr>
              <w:t>1. Вміти адаптуватися та проявляти ініціативу і самостійність в ситуаціях, які виникають в професійній діяльності.</w:t>
            </w:r>
          </w:p>
          <w:p w14:paraId="60D60536" w14:textId="745A3813" w:rsidR="00E630D7" w:rsidRDefault="00E630D7" w:rsidP="00E630D7">
            <w:pPr>
              <w:jc w:val="both"/>
              <w:rPr>
                <w:lang w:eastAsia="ru-RU"/>
              </w:rPr>
            </w:pPr>
            <w:r>
              <w:rPr>
                <w:lang w:eastAsia="ru-RU"/>
              </w:rPr>
              <w:t>2. Визначати, аналізувати проблеми підприємництва, торгівлі і біржової діяльності та розробляти заходи щодо їх вирішення.</w:t>
            </w:r>
          </w:p>
          <w:p w14:paraId="45BD4DC8" w14:textId="51DF2B19" w:rsidR="00E630D7" w:rsidRDefault="00E630D7" w:rsidP="00E630D7">
            <w:pPr>
              <w:jc w:val="both"/>
              <w:rPr>
                <w:lang w:eastAsia="ru-RU"/>
              </w:rPr>
            </w:pPr>
            <w:r>
              <w:rPr>
                <w:lang w:eastAsia="ru-RU"/>
              </w:rPr>
              <w:t>3. Вміти розробляти заходи матеріального і морального заохочення та застосовувати інші інструменти мотивування персоналу й партнерів для досягнення поставленої мети.</w:t>
            </w:r>
          </w:p>
          <w:p w14:paraId="4D430290" w14:textId="0976CB1D" w:rsidR="00E630D7" w:rsidRDefault="00E630D7" w:rsidP="00E630D7">
            <w:pPr>
              <w:jc w:val="both"/>
              <w:rPr>
                <w:lang w:eastAsia="ru-RU"/>
              </w:rPr>
            </w:pPr>
            <w:r>
              <w:rPr>
                <w:lang w:eastAsia="ru-RU"/>
              </w:rPr>
              <w:t>4. Застосовувати бізнес-комунікації для підтримки взаємодії з представниками різних професійних груп.</w:t>
            </w:r>
          </w:p>
          <w:p w14:paraId="35F04FF5" w14:textId="0F1F8448" w:rsidR="00E630D7" w:rsidRDefault="00E630D7" w:rsidP="00E630D7">
            <w:pPr>
              <w:jc w:val="both"/>
              <w:rPr>
                <w:lang w:eastAsia="ru-RU"/>
              </w:rPr>
            </w:pPr>
            <w:r>
              <w:rPr>
                <w:lang w:eastAsia="ru-RU"/>
              </w:rPr>
              <w:t xml:space="preserve">5. Вміти </w:t>
            </w:r>
            <w:proofErr w:type="spellStart"/>
            <w:r>
              <w:rPr>
                <w:lang w:eastAsia="ru-RU"/>
              </w:rPr>
              <w:t>професійно</w:t>
            </w:r>
            <w:proofErr w:type="spellEnd"/>
            <w:r>
              <w:rPr>
                <w:lang w:eastAsia="ru-RU"/>
              </w:rPr>
              <w:t>, в повному обсязі й з творчою самореалізацією виконувати поставлені завдання у сфері підприємництва, торгівлі та/або біржової діяльності.</w:t>
            </w:r>
          </w:p>
          <w:p w14:paraId="0BA9917D" w14:textId="11D549DA" w:rsidR="00E630D7" w:rsidRDefault="00E630D7" w:rsidP="00E630D7">
            <w:pPr>
              <w:jc w:val="both"/>
              <w:rPr>
                <w:lang w:eastAsia="ru-RU"/>
              </w:rPr>
            </w:pPr>
            <w:r>
              <w:rPr>
                <w:lang w:eastAsia="ru-RU"/>
              </w:rPr>
              <w:t>6. Вміти розробляти та впроваджувати заходи для забезпечення якості виконуваних робіт і визначати їх ефективність.</w:t>
            </w:r>
          </w:p>
          <w:p w14:paraId="2A763E99" w14:textId="24F10F28" w:rsidR="00E630D7" w:rsidRDefault="00E630D7" w:rsidP="00E630D7">
            <w:pPr>
              <w:jc w:val="both"/>
              <w:rPr>
                <w:lang w:eastAsia="ru-RU"/>
              </w:rPr>
            </w:pPr>
            <w:r>
              <w:rPr>
                <w:lang w:eastAsia="ru-RU"/>
              </w:rPr>
              <w:t>7. Визначати та впроваджувати стратегічні плани розвитку суб’єктів господарювання у сфері підприємництва, торгівлі та/або біржової діяльності.</w:t>
            </w:r>
          </w:p>
          <w:p w14:paraId="1B9F9448" w14:textId="52EF0B3D" w:rsidR="00E630D7" w:rsidRDefault="00E630D7" w:rsidP="00E630D7">
            <w:pPr>
              <w:jc w:val="both"/>
              <w:rPr>
                <w:lang w:eastAsia="ru-RU"/>
              </w:rPr>
            </w:pPr>
            <w:r>
              <w:rPr>
                <w:lang w:eastAsia="ru-RU"/>
              </w:rPr>
              <w:t>8. Оцінювати продукцію, товари, послуги, а також процеси, що відбуваються в підприємницьких, торговельних та/або біржових структурах, і робити відповідні висновки для прийняття управлінських рішень.</w:t>
            </w:r>
          </w:p>
          <w:p w14:paraId="375A1565" w14:textId="5EA59FA9" w:rsidR="00E630D7" w:rsidRDefault="00E630D7" w:rsidP="00E630D7">
            <w:pPr>
              <w:jc w:val="both"/>
              <w:rPr>
                <w:lang w:eastAsia="ru-RU"/>
              </w:rPr>
            </w:pPr>
            <w:r>
              <w:rPr>
                <w:lang w:eastAsia="ru-RU"/>
              </w:rPr>
              <w:t>9. Розробляти і приймати рішення, спрямовані на забезпечення ефективності діяльності суб’єктів господарювання у сфері підприємницької, торговельної та/або біржової діяльності.</w:t>
            </w:r>
          </w:p>
          <w:p w14:paraId="12582F2B" w14:textId="187F6D2E" w:rsidR="00E630D7" w:rsidRDefault="00E630D7" w:rsidP="00E630D7">
            <w:pPr>
              <w:jc w:val="both"/>
              <w:rPr>
                <w:lang w:eastAsia="ru-RU"/>
              </w:rPr>
            </w:pPr>
            <w:r>
              <w:rPr>
                <w:lang w:eastAsia="ru-RU"/>
              </w:rPr>
              <w:t>10. Вміти вирішувати проблемні питання, що виникають в діяльності підприємницьких, торговельних та/або біржових структур за умов невизначеності та ризиків.</w:t>
            </w:r>
          </w:p>
          <w:p w14:paraId="447325F5" w14:textId="7B0E24AE" w:rsidR="00F05222" w:rsidRPr="00E630D7" w:rsidRDefault="00E630D7" w:rsidP="00E630D7">
            <w:pPr>
              <w:jc w:val="both"/>
              <w:rPr>
                <w:lang w:eastAsia="ru-RU"/>
              </w:rPr>
            </w:pPr>
            <w:r>
              <w:rPr>
                <w:lang w:eastAsia="ru-RU"/>
              </w:rPr>
              <w:t>11. Впроваджувати інноваційні проекти з метою створення умов для ефективного функціонування та розвитку підприємницьких, торговельних та/або біржових структур</w:t>
            </w:r>
          </w:p>
          <w:p w14:paraId="1084133B" w14:textId="77777777" w:rsidR="00F05222" w:rsidRPr="00B77665" w:rsidRDefault="00F05222" w:rsidP="00B77665">
            <w:pPr>
              <w:ind w:firstLine="572"/>
              <w:rPr>
                <w:szCs w:val="24"/>
                <w:u w:val="single"/>
                <w:lang w:val="ru-RU" w:eastAsia="ru-RU"/>
              </w:rPr>
            </w:pPr>
            <w:r w:rsidRPr="00B77665">
              <w:rPr>
                <w:szCs w:val="24"/>
                <w:u w:val="single"/>
                <w:lang w:eastAsia="ru-RU"/>
              </w:rPr>
              <w:t>Програмні результати навчання, визначені вищим навчальним закладом</w:t>
            </w:r>
            <w:r w:rsidRPr="00B77665">
              <w:rPr>
                <w:szCs w:val="24"/>
                <w:u w:val="single"/>
                <w:lang w:val="ru-RU" w:eastAsia="ru-RU"/>
              </w:rPr>
              <w:t>:</w:t>
            </w:r>
          </w:p>
          <w:p w14:paraId="2A3FBA0C" w14:textId="68A2338D" w:rsidR="00F05222" w:rsidRPr="00B77665" w:rsidRDefault="00F05222" w:rsidP="00B77665">
            <w:pPr>
              <w:jc w:val="both"/>
              <w:rPr>
                <w:szCs w:val="24"/>
                <w:highlight w:val="yellow"/>
                <w:lang w:val="ru-RU" w:eastAsia="ru-RU"/>
              </w:rPr>
            </w:pPr>
          </w:p>
        </w:tc>
      </w:tr>
      <w:tr w:rsidR="00F05222" w:rsidRPr="00EC69E7" w14:paraId="33C5A0CF" w14:textId="77777777" w:rsidTr="00B77665">
        <w:tc>
          <w:tcPr>
            <w:tcW w:w="9627" w:type="dxa"/>
            <w:gridSpan w:val="2"/>
          </w:tcPr>
          <w:p w14:paraId="1632BE92" w14:textId="77777777" w:rsidR="00F05222" w:rsidRPr="00B77665" w:rsidRDefault="00F05222" w:rsidP="00B77665">
            <w:pPr>
              <w:jc w:val="center"/>
              <w:rPr>
                <w:szCs w:val="24"/>
                <w:lang w:eastAsia="ru-RU"/>
              </w:rPr>
            </w:pPr>
            <w:r w:rsidRPr="00B77665">
              <w:rPr>
                <w:b/>
                <w:szCs w:val="24"/>
                <w:lang w:eastAsia="ru-RU"/>
              </w:rPr>
              <w:lastRenderedPageBreak/>
              <w:t>8- Ресурсне забезпечення реалізації програми</w:t>
            </w:r>
          </w:p>
        </w:tc>
      </w:tr>
      <w:tr w:rsidR="00F05222" w:rsidRPr="00EC69E7" w14:paraId="210D6C1D" w14:textId="77777777" w:rsidTr="00B77665">
        <w:tc>
          <w:tcPr>
            <w:tcW w:w="3114" w:type="dxa"/>
          </w:tcPr>
          <w:p w14:paraId="3FB700C3" w14:textId="77777777" w:rsidR="00F05222" w:rsidRPr="00B77665" w:rsidRDefault="00F05222" w:rsidP="00B77665">
            <w:pPr>
              <w:shd w:val="clear" w:color="auto" w:fill="FFFFFF"/>
              <w:ind w:left="67"/>
              <w:rPr>
                <w:szCs w:val="24"/>
                <w:highlight w:val="yellow"/>
                <w:lang w:eastAsia="ru-RU"/>
              </w:rPr>
            </w:pPr>
            <w:r w:rsidRPr="00B77665">
              <w:rPr>
                <w:b/>
                <w:bCs/>
                <w:spacing w:val="-3"/>
                <w:szCs w:val="24"/>
                <w:lang w:eastAsia="ru-RU"/>
              </w:rPr>
              <w:t>Кадрове забезпечення</w:t>
            </w:r>
          </w:p>
        </w:tc>
        <w:tc>
          <w:tcPr>
            <w:tcW w:w="6513" w:type="dxa"/>
          </w:tcPr>
          <w:p w14:paraId="6AA51154" w14:textId="77777777" w:rsidR="00F05222" w:rsidRPr="00741AC6" w:rsidRDefault="00F05222" w:rsidP="0047153F">
            <w:pPr>
              <w:ind w:firstLine="666"/>
              <w:jc w:val="both"/>
              <w:rPr>
                <w:szCs w:val="24"/>
                <w:lang w:eastAsia="ru-RU"/>
              </w:rPr>
            </w:pPr>
            <w:r w:rsidRPr="00741AC6">
              <w:rPr>
                <w:szCs w:val="24"/>
                <w:lang w:eastAsia="ru-RU"/>
              </w:rPr>
              <w:t>У викладанні навчальних дисциплін беруть участь доктори наук, професори, кандидати наук, доценти та визнані спеціалісти в галузі економіки</w:t>
            </w:r>
            <w:r>
              <w:rPr>
                <w:szCs w:val="24"/>
                <w:lang w:eastAsia="ru-RU"/>
              </w:rPr>
              <w:t xml:space="preserve"> праці</w:t>
            </w:r>
            <w:r w:rsidRPr="00741AC6">
              <w:rPr>
                <w:szCs w:val="24"/>
                <w:lang w:eastAsia="ru-RU"/>
              </w:rPr>
              <w:t>, які мають певний стаж практичної, наукової та педагогічної роботи. Доцільно, щоб викладачі, які забезпечують дисципліни математичної, науково-природничої, професійної та практичної підготовки, в переважній більшості мали наукові ступені в галузі економічних або педагогічних наук.</w:t>
            </w:r>
          </w:p>
          <w:p w14:paraId="5996B136" w14:textId="77777777" w:rsidR="00F05222" w:rsidRPr="00741AC6" w:rsidRDefault="00F05222" w:rsidP="0047153F">
            <w:pPr>
              <w:ind w:firstLine="666"/>
              <w:jc w:val="both"/>
              <w:rPr>
                <w:szCs w:val="24"/>
                <w:lang w:eastAsia="ru-RU"/>
              </w:rPr>
            </w:pPr>
            <w:r w:rsidRPr="00741AC6">
              <w:rPr>
                <w:szCs w:val="24"/>
                <w:lang w:eastAsia="ru-RU"/>
              </w:rPr>
              <w:t>Викладацький склад, який викладає навчальні дисципліни повинний мати кваліфікацію, фах за дипломом про вищу освіту та наукову спеціальність за дипломом про отримання наукового ступеня, які відповідають напряму та спеціальності підготовки бакалаврів і магістрів</w:t>
            </w:r>
            <w:r w:rsidRPr="00D858E2">
              <w:rPr>
                <w:szCs w:val="24"/>
                <w:lang w:eastAsia="ru-RU"/>
              </w:rPr>
              <w:t xml:space="preserve"> або досвід практичної роботи не менш 10 років щодо спеціалізації</w:t>
            </w:r>
            <w:r w:rsidRPr="00741AC6">
              <w:rPr>
                <w:szCs w:val="24"/>
                <w:lang w:eastAsia="ru-RU"/>
              </w:rPr>
              <w:t>.</w:t>
            </w:r>
          </w:p>
          <w:p w14:paraId="05193B77" w14:textId="77777777" w:rsidR="00F05222" w:rsidRPr="00741AC6" w:rsidRDefault="00F05222" w:rsidP="0047153F">
            <w:pPr>
              <w:ind w:firstLine="666"/>
              <w:jc w:val="both"/>
              <w:rPr>
                <w:szCs w:val="24"/>
                <w:lang w:eastAsia="ru-RU"/>
              </w:rPr>
            </w:pPr>
            <w:r w:rsidRPr="00741AC6">
              <w:rPr>
                <w:szCs w:val="24"/>
                <w:lang w:eastAsia="ru-RU"/>
              </w:rPr>
              <w:t xml:space="preserve">Викладачі, що отримали диплом про вищу освіту за спеціальністю, що не відповідає спеціальності </w:t>
            </w:r>
            <w:r w:rsidRPr="00D858E2">
              <w:rPr>
                <w:szCs w:val="24"/>
                <w:lang w:eastAsia="ru-RU"/>
              </w:rPr>
              <w:t>076 «</w:t>
            </w:r>
            <w:r w:rsidRPr="00D858E2">
              <w:t>підприємництво, торгівля та біржова діяльність</w:t>
            </w:r>
            <w:r w:rsidRPr="00D858E2">
              <w:rPr>
                <w:szCs w:val="24"/>
                <w:lang w:eastAsia="ru-RU"/>
              </w:rPr>
              <w:t xml:space="preserve">» </w:t>
            </w:r>
            <w:r w:rsidRPr="00741AC6">
              <w:rPr>
                <w:szCs w:val="24"/>
                <w:lang w:eastAsia="ru-RU"/>
              </w:rPr>
              <w:t xml:space="preserve"> та вимогам навчальних дисциплін відповідно до освітньої програми, повинні мати документи про підвищення кваліфікації у вигляді дипломів кандидатів економічних наук, докторів економічних наук за напрямом спеціальності, що відповідає освітній програмі; дипломів, сертифікатів або </w:t>
            </w:r>
            <w:proofErr w:type="spellStart"/>
            <w:r w:rsidRPr="00741AC6">
              <w:rPr>
                <w:szCs w:val="24"/>
                <w:lang w:eastAsia="ru-RU"/>
              </w:rPr>
              <w:t>свідоцтв</w:t>
            </w:r>
            <w:proofErr w:type="spellEnd"/>
            <w:r w:rsidRPr="00741AC6">
              <w:rPr>
                <w:szCs w:val="24"/>
                <w:lang w:eastAsia="ru-RU"/>
              </w:rPr>
              <w:t xml:space="preserve"> про післядипломну освіту та підвищення кваліфікації, мати стаж практичної, наукової та педагогічної діяльності, навчальні посібники з відповідного напряму.</w:t>
            </w:r>
          </w:p>
          <w:p w14:paraId="340AE55A" w14:textId="77777777" w:rsidR="00F05222" w:rsidRPr="00741AC6" w:rsidRDefault="00F05222" w:rsidP="0047153F">
            <w:pPr>
              <w:ind w:firstLine="666"/>
              <w:jc w:val="both"/>
              <w:rPr>
                <w:szCs w:val="24"/>
                <w:lang w:eastAsia="ru-RU"/>
              </w:rPr>
            </w:pPr>
            <w:r w:rsidRPr="00741AC6">
              <w:rPr>
                <w:szCs w:val="24"/>
                <w:lang w:eastAsia="ru-RU"/>
              </w:rPr>
              <w:t>Професорсько-викладацький склад, який здійснює навчальний процес, повинен періодично та своєчасно проходити стажування.</w:t>
            </w:r>
          </w:p>
        </w:tc>
      </w:tr>
      <w:tr w:rsidR="00F05222" w:rsidRPr="00EC69E7" w14:paraId="4C556327" w14:textId="77777777" w:rsidTr="00B77665">
        <w:tc>
          <w:tcPr>
            <w:tcW w:w="3114" w:type="dxa"/>
          </w:tcPr>
          <w:p w14:paraId="1AF953C7" w14:textId="77777777" w:rsidR="00F05222" w:rsidRPr="00B77665" w:rsidRDefault="00F05222" w:rsidP="00B77665">
            <w:pPr>
              <w:shd w:val="clear" w:color="auto" w:fill="FFFFFF"/>
              <w:spacing w:line="274" w:lineRule="exact"/>
              <w:ind w:left="72" w:right="144"/>
              <w:rPr>
                <w:szCs w:val="24"/>
                <w:lang w:eastAsia="ru-RU"/>
              </w:rPr>
            </w:pPr>
            <w:r w:rsidRPr="00B77665">
              <w:rPr>
                <w:b/>
                <w:bCs/>
                <w:spacing w:val="-3"/>
                <w:szCs w:val="24"/>
                <w:lang w:eastAsia="ru-RU"/>
              </w:rPr>
              <w:t xml:space="preserve">Матеріально-технічне </w:t>
            </w:r>
            <w:r w:rsidRPr="00B77665">
              <w:rPr>
                <w:b/>
                <w:bCs/>
                <w:szCs w:val="24"/>
                <w:lang w:eastAsia="ru-RU"/>
              </w:rPr>
              <w:t>забезпечення</w:t>
            </w:r>
          </w:p>
        </w:tc>
        <w:tc>
          <w:tcPr>
            <w:tcW w:w="6513" w:type="dxa"/>
          </w:tcPr>
          <w:p w14:paraId="6A0FB875" w14:textId="77777777" w:rsidR="00F05222" w:rsidRPr="00741AC6" w:rsidRDefault="00F05222" w:rsidP="0047153F">
            <w:pPr>
              <w:ind w:firstLine="486"/>
              <w:jc w:val="both"/>
              <w:rPr>
                <w:szCs w:val="24"/>
                <w:lang w:eastAsia="ru-RU"/>
              </w:rPr>
            </w:pPr>
            <w:r w:rsidRPr="00741AC6">
              <w:rPr>
                <w:szCs w:val="24"/>
                <w:lang w:eastAsia="ru-RU"/>
              </w:rPr>
              <w:t xml:space="preserve">У навчальному процесі задіяно 215 приміщень для проведення лекційних, лабораторних та практичних занять, </w:t>
            </w:r>
            <w:proofErr w:type="spellStart"/>
            <w:r w:rsidRPr="00741AC6">
              <w:rPr>
                <w:szCs w:val="24"/>
                <w:lang w:eastAsia="ru-RU"/>
              </w:rPr>
              <w:t>міжкафедральних</w:t>
            </w:r>
            <w:proofErr w:type="spellEnd"/>
            <w:r w:rsidRPr="00741AC6">
              <w:rPr>
                <w:szCs w:val="24"/>
                <w:lang w:eastAsia="ru-RU"/>
              </w:rPr>
              <w:t xml:space="preserve"> лабораторій, студентських проектних бюро, з яких: 10 аудиторій оснащені мультимедійними проекторами, аудіо-відеотехнікою, 62 лабораторії обладнані необхідним устаткуванням для проведення лабораторних та практичних робіт зі студентами, чим забезпечується виконання навчальних програм на 100 % від потреби. За функціональним призначенням приміщення повністю відповідають видам занять, надають можливість проведення потокових лекційних занять, групових практичних (семінарських) і лабораторних занять.</w:t>
            </w:r>
          </w:p>
          <w:p w14:paraId="78243F0F" w14:textId="77777777" w:rsidR="00F05222" w:rsidRPr="00741AC6" w:rsidRDefault="00F05222" w:rsidP="0047153F">
            <w:pPr>
              <w:ind w:firstLine="486"/>
              <w:jc w:val="both"/>
              <w:rPr>
                <w:szCs w:val="24"/>
                <w:lang w:eastAsia="ru-RU"/>
              </w:rPr>
            </w:pPr>
            <w:r w:rsidRPr="00741AC6">
              <w:rPr>
                <w:szCs w:val="24"/>
                <w:lang w:eastAsia="ru-RU"/>
              </w:rPr>
              <w:t xml:space="preserve">Лабораторні та практичні заняття, передбачені навчальними планами, повністю забезпечені хімічними реактивами, приладами, обладнанням та інструментами. </w:t>
            </w:r>
          </w:p>
          <w:p w14:paraId="21942B7F" w14:textId="77777777" w:rsidR="00F05222" w:rsidRPr="00741AC6" w:rsidRDefault="00F05222" w:rsidP="0047153F">
            <w:pPr>
              <w:ind w:firstLine="486"/>
              <w:jc w:val="both"/>
              <w:rPr>
                <w:szCs w:val="24"/>
                <w:lang w:eastAsia="ru-RU"/>
              </w:rPr>
            </w:pPr>
            <w:r w:rsidRPr="00741AC6">
              <w:rPr>
                <w:szCs w:val="24"/>
                <w:lang w:eastAsia="ru-RU"/>
              </w:rPr>
              <w:t>Комп’ютерна підготовка студентів забезпечується в комп’ютерних лабораторіях, спеціалізованому обчислювальному центрі, залі дипломного та курсового проектування, оснащених комп’ютерами та графобудівниками. Придбання студентами навичок використання комп'ютерної техніки формується на протязі всіх років навчання.</w:t>
            </w:r>
            <w:r w:rsidRPr="00741AC6">
              <w:rPr>
                <w:szCs w:val="24"/>
                <w:lang w:val="ru-RU" w:eastAsia="ru-RU"/>
              </w:rPr>
              <w:t xml:space="preserve"> </w:t>
            </w:r>
            <w:r w:rsidRPr="00741AC6">
              <w:rPr>
                <w:szCs w:val="24"/>
                <w:lang w:eastAsia="ru-RU"/>
              </w:rPr>
              <w:t xml:space="preserve">Комп’ютери об’єднані в локальну мережу, студенти вільно користуються послугами </w:t>
            </w:r>
            <w:r w:rsidRPr="00741AC6">
              <w:rPr>
                <w:szCs w:val="24"/>
                <w:lang w:val="en-US" w:eastAsia="ru-RU"/>
              </w:rPr>
              <w:t>Internet</w:t>
            </w:r>
            <w:r w:rsidRPr="00741AC6">
              <w:rPr>
                <w:szCs w:val="24"/>
                <w:lang w:val="ru-RU" w:eastAsia="ru-RU"/>
              </w:rPr>
              <w:t>.</w:t>
            </w:r>
          </w:p>
        </w:tc>
      </w:tr>
      <w:tr w:rsidR="00F05222" w:rsidRPr="00EC69E7" w14:paraId="48E63EEB" w14:textId="77777777" w:rsidTr="00B77665">
        <w:tc>
          <w:tcPr>
            <w:tcW w:w="3114" w:type="dxa"/>
          </w:tcPr>
          <w:p w14:paraId="02C9BBF8" w14:textId="77777777" w:rsidR="00F05222" w:rsidRPr="00B77665" w:rsidRDefault="00F05222" w:rsidP="00B77665">
            <w:pPr>
              <w:shd w:val="clear" w:color="auto" w:fill="FFFFFF"/>
              <w:spacing w:line="274" w:lineRule="exact"/>
              <w:ind w:left="72"/>
              <w:rPr>
                <w:szCs w:val="24"/>
                <w:lang w:eastAsia="ru-RU"/>
              </w:rPr>
            </w:pPr>
            <w:r w:rsidRPr="00B77665">
              <w:rPr>
                <w:b/>
                <w:bCs/>
                <w:szCs w:val="24"/>
                <w:lang w:eastAsia="ru-RU"/>
              </w:rPr>
              <w:t>Інформаційне та</w:t>
            </w:r>
          </w:p>
          <w:p w14:paraId="103CC2AF" w14:textId="77777777" w:rsidR="00F05222" w:rsidRPr="00B77665" w:rsidRDefault="00F05222" w:rsidP="00B77665">
            <w:pPr>
              <w:shd w:val="clear" w:color="auto" w:fill="FFFFFF"/>
              <w:ind w:left="67"/>
              <w:rPr>
                <w:szCs w:val="24"/>
                <w:lang w:eastAsia="ru-RU"/>
              </w:rPr>
            </w:pPr>
            <w:r w:rsidRPr="00B77665">
              <w:rPr>
                <w:b/>
                <w:bCs/>
                <w:spacing w:val="-3"/>
                <w:szCs w:val="24"/>
                <w:lang w:eastAsia="ru-RU"/>
              </w:rPr>
              <w:lastRenderedPageBreak/>
              <w:t xml:space="preserve">навчально-методичне </w:t>
            </w:r>
            <w:r w:rsidRPr="00B77665">
              <w:rPr>
                <w:b/>
                <w:bCs/>
                <w:szCs w:val="24"/>
                <w:lang w:eastAsia="ru-RU"/>
              </w:rPr>
              <w:t>забезпечення</w:t>
            </w:r>
          </w:p>
        </w:tc>
        <w:tc>
          <w:tcPr>
            <w:tcW w:w="6513" w:type="dxa"/>
          </w:tcPr>
          <w:p w14:paraId="06055FCA" w14:textId="77777777" w:rsidR="00F05222" w:rsidRPr="00741AC6" w:rsidRDefault="00F05222" w:rsidP="0047153F">
            <w:pPr>
              <w:ind w:firstLine="486"/>
              <w:jc w:val="both"/>
              <w:rPr>
                <w:szCs w:val="24"/>
                <w:lang w:eastAsia="ru-RU"/>
              </w:rPr>
            </w:pPr>
            <w:r w:rsidRPr="00741AC6">
              <w:rPr>
                <w:szCs w:val="24"/>
                <w:lang w:eastAsia="ru-RU"/>
              </w:rPr>
              <w:lastRenderedPageBreak/>
              <w:t xml:space="preserve">З урахуванням нових надходжень загальний фонд бібліотеки складає понад 224 тис. примірників, у тому числі: </w:t>
            </w:r>
            <w:r w:rsidRPr="00741AC6">
              <w:rPr>
                <w:szCs w:val="24"/>
                <w:lang w:eastAsia="ru-RU"/>
              </w:rPr>
              <w:lastRenderedPageBreak/>
              <w:t>навчальної – близько 144 тис. примірників. Середня кількість підручників, що припадає на одного студента денної форми навчання, становить 43 примірника.</w:t>
            </w:r>
          </w:p>
          <w:p w14:paraId="173872F2" w14:textId="77777777" w:rsidR="00F05222" w:rsidRPr="00741AC6" w:rsidRDefault="00F05222" w:rsidP="0047153F">
            <w:pPr>
              <w:ind w:firstLine="486"/>
              <w:jc w:val="both"/>
              <w:rPr>
                <w:szCs w:val="24"/>
                <w:lang w:eastAsia="ru-RU"/>
              </w:rPr>
            </w:pPr>
            <w:r w:rsidRPr="00741AC6">
              <w:rPr>
                <w:szCs w:val="24"/>
                <w:lang w:eastAsia="ru-RU"/>
              </w:rPr>
              <w:t xml:space="preserve">До послуг читачів абонемент, читальна зала бібліотеки з комп’ютерами для перегляду електронних навчальних видань і доступу до </w:t>
            </w:r>
            <w:r w:rsidRPr="00741AC6">
              <w:rPr>
                <w:szCs w:val="24"/>
                <w:lang w:val="en-US" w:eastAsia="ru-RU"/>
              </w:rPr>
              <w:t>Internet</w:t>
            </w:r>
            <w:r w:rsidRPr="00741AC6">
              <w:rPr>
                <w:szCs w:val="24"/>
                <w:lang w:eastAsia="ru-RU"/>
              </w:rPr>
              <w:t xml:space="preserve">. </w:t>
            </w:r>
          </w:p>
          <w:p w14:paraId="6B9E67FB" w14:textId="77777777" w:rsidR="00F05222" w:rsidRPr="00741AC6" w:rsidRDefault="00F05222" w:rsidP="0047153F">
            <w:pPr>
              <w:ind w:firstLine="486"/>
              <w:jc w:val="both"/>
              <w:rPr>
                <w:szCs w:val="24"/>
                <w:lang w:eastAsia="ru-RU"/>
              </w:rPr>
            </w:pPr>
            <w:r w:rsidRPr="00741AC6">
              <w:rPr>
                <w:szCs w:val="24"/>
                <w:lang w:eastAsia="ru-RU"/>
              </w:rPr>
              <w:t>В інституті створені і використовуються два сайти Центру дистанційного навчання університету, де розміщено посібники, презентації, навчальні фільми і методичні матеріали більше, чим за 4000 дисциплінами, що викладаються в університеті.</w:t>
            </w:r>
          </w:p>
          <w:p w14:paraId="3707FF9F" w14:textId="77777777" w:rsidR="00F05222" w:rsidRPr="00741AC6" w:rsidRDefault="00F05222" w:rsidP="0047153F">
            <w:pPr>
              <w:ind w:firstLine="486"/>
              <w:jc w:val="both"/>
              <w:rPr>
                <w:szCs w:val="24"/>
                <w:lang w:eastAsia="ru-RU"/>
              </w:rPr>
            </w:pPr>
            <w:r w:rsidRPr="00741AC6">
              <w:rPr>
                <w:szCs w:val="24"/>
                <w:lang w:eastAsia="ru-RU"/>
              </w:rPr>
              <w:t>Університет має потужну поліграфічну базу для видавництва підручників та навчально-методичної літератури - 8040 аркушів в годину.</w:t>
            </w:r>
          </w:p>
        </w:tc>
      </w:tr>
      <w:tr w:rsidR="00F05222" w:rsidRPr="00EC69E7" w14:paraId="1827E998" w14:textId="77777777" w:rsidTr="00B77665">
        <w:tc>
          <w:tcPr>
            <w:tcW w:w="9627" w:type="dxa"/>
            <w:gridSpan w:val="2"/>
          </w:tcPr>
          <w:p w14:paraId="44089423" w14:textId="77777777" w:rsidR="00F05222" w:rsidRPr="00B77665" w:rsidRDefault="00F05222" w:rsidP="00B77665">
            <w:pPr>
              <w:jc w:val="center"/>
              <w:rPr>
                <w:szCs w:val="24"/>
                <w:lang w:eastAsia="ru-RU"/>
              </w:rPr>
            </w:pPr>
            <w:r w:rsidRPr="00B77665">
              <w:rPr>
                <w:b/>
                <w:szCs w:val="24"/>
                <w:lang w:eastAsia="ru-RU"/>
              </w:rPr>
              <w:lastRenderedPageBreak/>
              <w:t>9 - Академічна мобільність</w:t>
            </w:r>
          </w:p>
        </w:tc>
      </w:tr>
      <w:tr w:rsidR="00F05222" w:rsidRPr="00EC69E7" w14:paraId="0CAEE2D7" w14:textId="77777777" w:rsidTr="00B77665">
        <w:tc>
          <w:tcPr>
            <w:tcW w:w="3114" w:type="dxa"/>
          </w:tcPr>
          <w:p w14:paraId="4E392EC1" w14:textId="77777777" w:rsidR="00F05222" w:rsidRPr="00B77665" w:rsidRDefault="00F05222" w:rsidP="00386B1F">
            <w:pPr>
              <w:rPr>
                <w:b/>
                <w:szCs w:val="24"/>
                <w:lang w:eastAsia="ru-RU"/>
              </w:rPr>
            </w:pPr>
            <w:r w:rsidRPr="00B77665">
              <w:rPr>
                <w:b/>
                <w:szCs w:val="24"/>
                <w:lang w:eastAsia="ru-RU"/>
              </w:rPr>
              <w:t>Національна кредитна мобільність</w:t>
            </w:r>
          </w:p>
        </w:tc>
        <w:tc>
          <w:tcPr>
            <w:tcW w:w="6513" w:type="dxa"/>
          </w:tcPr>
          <w:p w14:paraId="02C38758" w14:textId="77777777" w:rsidR="00F05222" w:rsidRPr="00741AC6" w:rsidRDefault="00F05222" w:rsidP="0047153F">
            <w:pPr>
              <w:ind w:firstLine="666"/>
              <w:jc w:val="both"/>
              <w:rPr>
                <w:szCs w:val="24"/>
                <w:lang w:eastAsia="ru-RU"/>
              </w:rPr>
            </w:pPr>
            <w:r w:rsidRPr="00741AC6">
              <w:rPr>
                <w:szCs w:val="24"/>
                <w:lang w:eastAsia="ru-RU"/>
              </w:rPr>
              <w:t>TEMPUS ПРОЕКТ FKTBUM 543853TEMPUS120131DETEMPUSSMHES</w:t>
            </w:r>
          </w:p>
          <w:p w14:paraId="222BFDA8" w14:textId="77777777" w:rsidR="00F05222" w:rsidRPr="00741AC6" w:rsidRDefault="00F05222" w:rsidP="0047153F">
            <w:pPr>
              <w:ind w:firstLine="666"/>
              <w:jc w:val="both"/>
              <w:rPr>
                <w:szCs w:val="24"/>
                <w:lang w:eastAsia="ru-RU"/>
              </w:rPr>
            </w:pPr>
            <w:r w:rsidRPr="00741AC6">
              <w:rPr>
                <w:szCs w:val="24"/>
                <w:lang w:eastAsia="ru-RU"/>
              </w:rPr>
              <w:t>“Підтримка трикутника знань в Білорусі, Україні та Молдові”</w:t>
            </w:r>
          </w:p>
        </w:tc>
      </w:tr>
      <w:tr w:rsidR="00F05222" w:rsidRPr="00EC69E7" w14:paraId="243AA8CD" w14:textId="77777777" w:rsidTr="00B77665">
        <w:tc>
          <w:tcPr>
            <w:tcW w:w="3114" w:type="dxa"/>
          </w:tcPr>
          <w:p w14:paraId="2C40FD31" w14:textId="77777777" w:rsidR="00F05222" w:rsidRPr="00B77665" w:rsidRDefault="00F05222" w:rsidP="00386B1F">
            <w:pPr>
              <w:rPr>
                <w:b/>
                <w:szCs w:val="24"/>
                <w:lang w:eastAsia="ru-RU"/>
              </w:rPr>
            </w:pPr>
            <w:r w:rsidRPr="00B77665">
              <w:rPr>
                <w:b/>
                <w:szCs w:val="24"/>
                <w:lang w:eastAsia="ru-RU"/>
              </w:rPr>
              <w:t>Міжнародна кредитна мобільність</w:t>
            </w:r>
          </w:p>
        </w:tc>
        <w:tc>
          <w:tcPr>
            <w:tcW w:w="6513" w:type="dxa"/>
          </w:tcPr>
          <w:p w14:paraId="543E0549" w14:textId="77777777" w:rsidR="00F05222" w:rsidRPr="00741AC6" w:rsidRDefault="00F05222" w:rsidP="0047153F">
            <w:pPr>
              <w:ind w:firstLine="666"/>
              <w:jc w:val="both"/>
              <w:rPr>
                <w:szCs w:val="24"/>
                <w:lang w:eastAsia="ru-RU"/>
              </w:rPr>
            </w:pPr>
            <w:r w:rsidRPr="00741AC6">
              <w:rPr>
                <w:szCs w:val="24"/>
                <w:lang w:eastAsia="ru-RU"/>
              </w:rPr>
              <w:t>TEMPUS ПРОЕКТ FKTBUM 543853TEMPUS120131DETEMPUSSMHES</w:t>
            </w:r>
          </w:p>
          <w:p w14:paraId="6A5D9C1B" w14:textId="77777777" w:rsidR="00F05222" w:rsidRPr="00741AC6" w:rsidRDefault="00F05222" w:rsidP="0047153F">
            <w:pPr>
              <w:ind w:firstLine="666"/>
              <w:jc w:val="both"/>
              <w:rPr>
                <w:szCs w:val="24"/>
                <w:lang w:eastAsia="ru-RU"/>
              </w:rPr>
            </w:pPr>
            <w:r w:rsidRPr="00741AC6">
              <w:rPr>
                <w:szCs w:val="24"/>
                <w:lang w:eastAsia="ru-RU"/>
              </w:rPr>
              <w:t>“Підтримка трикутника знань в Білорусі, Україні та Молдові”</w:t>
            </w:r>
          </w:p>
        </w:tc>
      </w:tr>
      <w:tr w:rsidR="00F05222" w:rsidRPr="00EC69E7" w14:paraId="55C4B197" w14:textId="77777777" w:rsidTr="00B77665">
        <w:tc>
          <w:tcPr>
            <w:tcW w:w="3114" w:type="dxa"/>
          </w:tcPr>
          <w:p w14:paraId="796A9703" w14:textId="77777777" w:rsidR="00F05222" w:rsidRPr="00B77665" w:rsidRDefault="00F05222" w:rsidP="00386B1F">
            <w:pPr>
              <w:rPr>
                <w:b/>
                <w:szCs w:val="24"/>
                <w:lang w:eastAsia="ru-RU"/>
              </w:rPr>
            </w:pPr>
            <w:r w:rsidRPr="00B77665">
              <w:rPr>
                <w:b/>
                <w:szCs w:val="24"/>
                <w:lang w:eastAsia="ru-RU"/>
              </w:rPr>
              <w:t>Навчання іноземних здобувачів вищої освіти</w:t>
            </w:r>
          </w:p>
        </w:tc>
        <w:tc>
          <w:tcPr>
            <w:tcW w:w="6513" w:type="dxa"/>
          </w:tcPr>
          <w:p w14:paraId="0930466E" w14:textId="77777777" w:rsidR="00F05222" w:rsidRPr="00741AC6" w:rsidRDefault="00F05222" w:rsidP="0047153F">
            <w:pPr>
              <w:ind w:firstLine="666"/>
              <w:jc w:val="both"/>
              <w:rPr>
                <w:szCs w:val="24"/>
                <w:lang w:eastAsia="ru-RU"/>
              </w:rPr>
            </w:pPr>
            <w:r w:rsidRPr="00741AC6">
              <w:rPr>
                <w:szCs w:val="24"/>
                <w:lang w:eastAsia="ru-RU"/>
              </w:rPr>
              <w:t>Навчання іноземців здійснюється за денною (очною) та заочною формами навчання на підставі документів про попередню освіту, які були отримані не раніше ніж за 10 років до дати звернення із заявою щодо вступу до українських навчальних закладів (крім заяв щодо вступу до аспірантури, докторантури, післядипломної освіти).</w:t>
            </w:r>
          </w:p>
          <w:p w14:paraId="1C0A92A6" w14:textId="77777777" w:rsidR="00F05222" w:rsidRPr="00741AC6" w:rsidRDefault="00F05222" w:rsidP="0047153F">
            <w:pPr>
              <w:ind w:firstLine="666"/>
              <w:jc w:val="both"/>
              <w:rPr>
                <w:szCs w:val="24"/>
                <w:lang w:eastAsia="ru-RU"/>
              </w:rPr>
            </w:pPr>
            <w:r w:rsidRPr="00741AC6">
              <w:rPr>
                <w:szCs w:val="24"/>
                <w:lang w:eastAsia="ru-RU"/>
              </w:rPr>
              <w:t>Іноземці та особи без громадянства, які перебувають в Україні на законних підставах, мають право на здобуття вищої освіти, крім права на здобуття вищої освіти за рахунок коштів Державного бюджету України, місцевих бюджетів, якщо інше не встановлено міжнародними договорами, згода на обов’язковість яких надана Верховною Радою України.</w:t>
            </w:r>
          </w:p>
          <w:p w14:paraId="5CA8B5FB" w14:textId="77777777" w:rsidR="00F05222" w:rsidRPr="00741AC6" w:rsidRDefault="00F05222" w:rsidP="0047153F">
            <w:pPr>
              <w:ind w:firstLine="666"/>
              <w:jc w:val="both"/>
              <w:rPr>
                <w:szCs w:val="24"/>
                <w:lang w:eastAsia="ru-RU"/>
              </w:rPr>
            </w:pPr>
            <w:r w:rsidRPr="00741AC6">
              <w:rPr>
                <w:szCs w:val="24"/>
                <w:lang w:eastAsia="ru-RU"/>
              </w:rPr>
              <w:t>Іноземці, які здобули повну загальну середню освіту у закордонних школах з вивченням української мови, та закордонні українці приймаються до СНУ ім. В. Даля за вступними екзаменами, передбаченими правилами прийому до СНУ ім. В. Даля, у межах установлених квот за рекомендаціями національних культурних українських товариств та дипломатичних установ України за кордоном.</w:t>
            </w:r>
          </w:p>
          <w:p w14:paraId="4F5A498E" w14:textId="77777777" w:rsidR="00F05222" w:rsidRPr="00741AC6" w:rsidRDefault="00F05222" w:rsidP="0047153F">
            <w:pPr>
              <w:ind w:firstLine="666"/>
              <w:jc w:val="both"/>
              <w:rPr>
                <w:szCs w:val="24"/>
                <w:lang w:eastAsia="ru-RU"/>
              </w:rPr>
            </w:pPr>
            <w:r w:rsidRPr="00741AC6">
              <w:rPr>
                <w:szCs w:val="24"/>
                <w:lang w:eastAsia="ru-RU"/>
              </w:rPr>
              <w:t xml:space="preserve">Іноземці, щодо яких приймальною комісією СНУ ім. В. Даля встановлено необхідність </w:t>
            </w:r>
            <w:proofErr w:type="spellStart"/>
            <w:r w:rsidRPr="00741AC6">
              <w:rPr>
                <w:szCs w:val="24"/>
                <w:lang w:eastAsia="ru-RU"/>
              </w:rPr>
              <w:t>мовної</w:t>
            </w:r>
            <w:proofErr w:type="spellEnd"/>
            <w:r w:rsidRPr="00741AC6">
              <w:rPr>
                <w:szCs w:val="24"/>
                <w:lang w:eastAsia="ru-RU"/>
              </w:rPr>
              <w:t xml:space="preserve"> підготовки до основного навчання, проходять таку підготовку на підготовчому відділені СНУ ім. В. Даля.</w:t>
            </w:r>
          </w:p>
        </w:tc>
      </w:tr>
    </w:tbl>
    <w:p w14:paraId="75DDC1FF" w14:textId="77777777" w:rsidR="008E31B0" w:rsidRDefault="008E31B0" w:rsidP="00D77C25">
      <w:pPr>
        <w:jc w:val="center"/>
        <w:rPr>
          <w:b/>
          <w:szCs w:val="24"/>
        </w:rPr>
      </w:pPr>
      <w:bookmarkStart w:id="3" w:name="_Toc449952493"/>
      <w:bookmarkEnd w:id="2"/>
    </w:p>
    <w:p w14:paraId="5768532A" w14:textId="77777777" w:rsidR="008E31B0" w:rsidRDefault="008E31B0" w:rsidP="00D77C25">
      <w:pPr>
        <w:jc w:val="center"/>
        <w:rPr>
          <w:b/>
          <w:szCs w:val="24"/>
        </w:rPr>
      </w:pPr>
    </w:p>
    <w:p w14:paraId="584B5217" w14:textId="77777777" w:rsidR="00F05222" w:rsidRPr="001D2547" w:rsidRDefault="00F05222" w:rsidP="00D77C25">
      <w:pPr>
        <w:jc w:val="center"/>
        <w:rPr>
          <w:b/>
          <w:szCs w:val="24"/>
        </w:rPr>
      </w:pPr>
      <w:r w:rsidRPr="001D2547">
        <w:rPr>
          <w:b/>
          <w:szCs w:val="24"/>
        </w:rPr>
        <w:t>2. Перелік компонент освітньо-професійної програми та їх логічна послідовність</w:t>
      </w:r>
    </w:p>
    <w:p w14:paraId="5C992268" w14:textId="77777777" w:rsidR="00F05222" w:rsidRPr="001D2547" w:rsidRDefault="00F05222" w:rsidP="00D77C25">
      <w:pPr>
        <w:tabs>
          <w:tab w:val="center" w:pos="5173"/>
        </w:tabs>
        <w:ind w:firstLine="709"/>
        <w:rPr>
          <w:b/>
          <w:szCs w:val="24"/>
        </w:rPr>
      </w:pPr>
    </w:p>
    <w:p w14:paraId="79C9D8C1" w14:textId="77777777" w:rsidR="00F05222" w:rsidRPr="001D2547" w:rsidRDefault="00F05222" w:rsidP="00D77C25">
      <w:pPr>
        <w:tabs>
          <w:tab w:val="center" w:pos="5173"/>
        </w:tabs>
        <w:ind w:firstLine="709"/>
        <w:rPr>
          <w:szCs w:val="24"/>
          <w:lang w:eastAsia="ru-RU"/>
        </w:rPr>
      </w:pPr>
      <w:r w:rsidRPr="001D2547">
        <w:rPr>
          <w:b/>
          <w:szCs w:val="24"/>
        </w:rPr>
        <w:t>2.1. Перелік компонент ОП</w:t>
      </w:r>
      <w:r w:rsidRPr="001D2547">
        <w:rPr>
          <w:szCs w:val="24"/>
          <w:lang w:eastAsia="ru-RU"/>
        </w:rPr>
        <w:tab/>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5528"/>
        <w:gridCol w:w="1559"/>
        <w:gridCol w:w="1823"/>
      </w:tblGrid>
      <w:tr w:rsidR="00F05222" w:rsidRPr="001D2547" w14:paraId="19AD0D29" w14:textId="77777777" w:rsidTr="000F5A85">
        <w:trPr>
          <w:trHeight w:val="626"/>
        </w:trPr>
        <w:tc>
          <w:tcPr>
            <w:tcW w:w="959" w:type="dxa"/>
          </w:tcPr>
          <w:p w14:paraId="4F8D504F" w14:textId="77777777" w:rsidR="00F05222" w:rsidRPr="001D2547" w:rsidRDefault="00F05222" w:rsidP="00D27C89">
            <w:pPr>
              <w:rPr>
                <w:szCs w:val="24"/>
                <w:lang w:eastAsia="ru-RU"/>
              </w:rPr>
            </w:pPr>
            <w:r w:rsidRPr="001D2547">
              <w:rPr>
                <w:szCs w:val="24"/>
                <w:lang w:eastAsia="ru-RU"/>
              </w:rPr>
              <w:t>Код н/д</w:t>
            </w:r>
          </w:p>
        </w:tc>
        <w:tc>
          <w:tcPr>
            <w:tcW w:w="5528" w:type="dxa"/>
          </w:tcPr>
          <w:p w14:paraId="7B4ECBA0" w14:textId="77777777" w:rsidR="00F05222" w:rsidRPr="001D2547" w:rsidRDefault="00F05222" w:rsidP="00D77C25">
            <w:pPr>
              <w:rPr>
                <w:szCs w:val="24"/>
                <w:lang w:eastAsia="ru-RU"/>
              </w:rPr>
            </w:pPr>
            <w:r w:rsidRPr="001D2547">
              <w:rPr>
                <w:szCs w:val="24"/>
                <w:lang w:eastAsia="ru-RU"/>
              </w:rPr>
              <w:t>Компоненти освітньої програми</w:t>
            </w:r>
          </w:p>
          <w:p w14:paraId="18E6ACAB" w14:textId="77777777" w:rsidR="00F05222" w:rsidRPr="001D2547" w:rsidRDefault="00F05222" w:rsidP="00D77C25">
            <w:pPr>
              <w:rPr>
                <w:szCs w:val="24"/>
                <w:lang w:eastAsia="ru-RU"/>
              </w:rPr>
            </w:pPr>
            <w:r w:rsidRPr="001D2547">
              <w:rPr>
                <w:szCs w:val="24"/>
                <w:lang w:eastAsia="ru-RU"/>
              </w:rPr>
              <w:t>(навчальні дисципліни, курсові проекти (роботи),</w:t>
            </w:r>
          </w:p>
          <w:p w14:paraId="647AD331" w14:textId="77777777" w:rsidR="00F05222" w:rsidRPr="001D2547" w:rsidRDefault="00F05222" w:rsidP="00D77C25">
            <w:pPr>
              <w:rPr>
                <w:szCs w:val="24"/>
                <w:lang w:eastAsia="ru-RU"/>
              </w:rPr>
            </w:pPr>
            <w:r w:rsidRPr="001D2547">
              <w:rPr>
                <w:szCs w:val="24"/>
                <w:lang w:eastAsia="ru-RU"/>
              </w:rPr>
              <w:t>практики, кваліфікаційна робота)</w:t>
            </w:r>
          </w:p>
        </w:tc>
        <w:tc>
          <w:tcPr>
            <w:tcW w:w="1559" w:type="dxa"/>
          </w:tcPr>
          <w:p w14:paraId="5704EC0C" w14:textId="77777777" w:rsidR="00F05222" w:rsidRPr="001D2547" w:rsidRDefault="00F05222" w:rsidP="00D27C89">
            <w:pPr>
              <w:rPr>
                <w:szCs w:val="24"/>
                <w:lang w:eastAsia="ru-RU"/>
              </w:rPr>
            </w:pPr>
            <w:r w:rsidRPr="001D2547">
              <w:rPr>
                <w:szCs w:val="24"/>
                <w:lang w:eastAsia="ru-RU"/>
              </w:rPr>
              <w:t>Кількість кредитів</w:t>
            </w:r>
          </w:p>
        </w:tc>
        <w:tc>
          <w:tcPr>
            <w:tcW w:w="1823" w:type="dxa"/>
          </w:tcPr>
          <w:p w14:paraId="72E05BC0" w14:textId="77777777" w:rsidR="00F05222" w:rsidRPr="001D2547" w:rsidRDefault="00F05222" w:rsidP="00D77C25">
            <w:pPr>
              <w:rPr>
                <w:szCs w:val="24"/>
                <w:lang w:eastAsia="ru-RU"/>
              </w:rPr>
            </w:pPr>
            <w:r w:rsidRPr="001D2547">
              <w:rPr>
                <w:szCs w:val="24"/>
                <w:lang w:eastAsia="ru-RU"/>
              </w:rPr>
              <w:t>Форма</w:t>
            </w:r>
          </w:p>
          <w:p w14:paraId="242CDB53" w14:textId="77777777" w:rsidR="00F05222" w:rsidRPr="001D2547" w:rsidRDefault="00F05222" w:rsidP="00D77C25">
            <w:pPr>
              <w:rPr>
                <w:szCs w:val="24"/>
                <w:lang w:eastAsia="ru-RU"/>
              </w:rPr>
            </w:pPr>
            <w:r w:rsidRPr="001D2547">
              <w:rPr>
                <w:szCs w:val="24"/>
                <w:lang w:eastAsia="ru-RU"/>
              </w:rPr>
              <w:t>підсумкового</w:t>
            </w:r>
          </w:p>
          <w:p w14:paraId="67E6BB51" w14:textId="77777777" w:rsidR="00F05222" w:rsidRPr="001D2547" w:rsidRDefault="00F05222" w:rsidP="00D77C25">
            <w:pPr>
              <w:rPr>
                <w:szCs w:val="24"/>
                <w:lang w:eastAsia="ru-RU"/>
              </w:rPr>
            </w:pPr>
            <w:r w:rsidRPr="001D2547">
              <w:rPr>
                <w:szCs w:val="24"/>
                <w:lang w:eastAsia="ru-RU"/>
              </w:rPr>
              <w:t>контролю</w:t>
            </w:r>
          </w:p>
        </w:tc>
      </w:tr>
    </w:tbl>
    <w:p w14:paraId="1EDEA59A" w14:textId="77777777" w:rsidR="00F05222" w:rsidRPr="001D2547" w:rsidRDefault="00F05222">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
        <w:gridCol w:w="5362"/>
        <w:gridCol w:w="1558"/>
        <w:gridCol w:w="1761"/>
      </w:tblGrid>
      <w:tr w:rsidR="00F05222" w:rsidRPr="001D2547" w14:paraId="2D96F5B3" w14:textId="77777777" w:rsidTr="000F5A85">
        <w:trPr>
          <w:tblHeader/>
        </w:trPr>
        <w:tc>
          <w:tcPr>
            <w:tcW w:w="951" w:type="dxa"/>
          </w:tcPr>
          <w:p w14:paraId="5E83D844" w14:textId="77777777" w:rsidR="00F05222" w:rsidRPr="001D2547" w:rsidRDefault="00F05222" w:rsidP="00B77665">
            <w:pPr>
              <w:jc w:val="center"/>
              <w:rPr>
                <w:szCs w:val="24"/>
                <w:lang w:eastAsia="ru-RU"/>
              </w:rPr>
            </w:pPr>
            <w:r w:rsidRPr="001D2547">
              <w:rPr>
                <w:szCs w:val="24"/>
                <w:lang w:eastAsia="ru-RU"/>
              </w:rPr>
              <w:lastRenderedPageBreak/>
              <w:t>1</w:t>
            </w:r>
          </w:p>
        </w:tc>
        <w:tc>
          <w:tcPr>
            <w:tcW w:w="5515" w:type="dxa"/>
          </w:tcPr>
          <w:p w14:paraId="030C81F2" w14:textId="77777777" w:rsidR="00F05222" w:rsidRPr="001D2547" w:rsidRDefault="00F05222" w:rsidP="00B77665">
            <w:pPr>
              <w:jc w:val="center"/>
              <w:rPr>
                <w:szCs w:val="24"/>
                <w:lang w:eastAsia="ru-RU"/>
              </w:rPr>
            </w:pPr>
            <w:r w:rsidRPr="001D2547">
              <w:rPr>
                <w:szCs w:val="24"/>
                <w:lang w:eastAsia="ru-RU"/>
              </w:rPr>
              <w:t>2</w:t>
            </w:r>
          </w:p>
        </w:tc>
        <w:tc>
          <w:tcPr>
            <w:tcW w:w="1600" w:type="dxa"/>
          </w:tcPr>
          <w:p w14:paraId="11E1E135" w14:textId="77777777" w:rsidR="00F05222" w:rsidRPr="001D2547" w:rsidRDefault="00F05222" w:rsidP="00B77665">
            <w:pPr>
              <w:jc w:val="center"/>
              <w:rPr>
                <w:szCs w:val="24"/>
                <w:lang w:eastAsia="ru-RU"/>
              </w:rPr>
            </w:pPr>
            <w:r w:rsidRPr="001D2547">
              <w:rPr>
                <w:szCs w:val="24"/>
                <w:lang w:eastAsia="ru-RU"/>
              </w:rPr>
              <w:t>3</w:t>
            </w:r>
          </w:p>
        </w:tc>
        <w:tc>
          <w:tcPr>
            <w:tcW w:w="1787" w:type="dxa"/>
          </w:tcPr>
          <w:p w14:paraId="21895BE4" w14:textId="77777777" w:rsidR="00F05222" w:rsidRPr="001D2547" w:rsidRDefault="00F05222" w:rsidP="00B77665">
            <w:pPr>
              <w:jc w:val="center"/>
              <w:rPr>
                <w:szCs w:val="24"/>
                <w:lang w:eastAsia="ru-RU"/>
              </w:rPr>
            </w:pPr>
            <w:r w:rsidRPr="001D2547">
              <w:rPr>
                <w:szCs w:val="24"/>
                <w:lang w:eastAsia="ru-RU"/>
              </w:rPr>
              <w:t>4</w:t>
            </w:r>
          </w:p>
        </w:tc>
      </w:tr>
      <w:tr w:rsidR="00F05222" w:rsidRPr="001D2547" w14:paraId="6087C8DE" w14:textId="77777777" w:rsidTr="00B77665">
        <w:tc>
          <w:tcPr>
            <w:tcW w:w="9853" w:type="dxa"/>
            <w:gridSpan w:val="4"/>
          </w:tcPr>
          <w:p w14:paraId="135C8C87" w14:textId="37233CE6" w:rsidR="00F05222" w:rsidRPr="001D2547" w:rsidRDefault="004F573C" w:rsidP="00B77665">
            <w:pPr>
              <w:jc w:val="center"/>
              <w:rPr>
                <w:b/>
                <w:szCs w:val="24"/>
                <w:lang w:eastAsia="ru-RU"/>
              </w:rPr>
            </w:pPr>
            <w:r w:rsidRPr="006C4D35">
              <w:rPr>
                <w:b/>
                <w:szCs w:val="24"/>
              </w:rPr>
              <w:t>Обов'язкові компоненти ОП</w:t>
            </w:r>
          </w:p>
        </w:tc>
      </w:tr>
      <w:tr w:rsidR="004F573C" w:rsidRPr="001D2547" w14:paraId="26685E32" w14:textId="77777777" w:rsidTr="004A28F7">
        <w:tc>
          <w:tcPr>
            <w:tcW w:w="951" w:type="dxa"/>
          </w:tcPr>
          <w:p w14:paraId="5431E4D5" w14:textId="33A61BB8" w:rsidR="004F573C" w:rsidRPr="001D2547" w:rsidRDefault="004F573C" w:rsidP="004E40E3">
            <w:pPr>
              <w:rPr>
                <w:szCs w:val="24"/>
                <w:lang w:eastAsia="ru-RU"/>
              </w:rPr>
            </w:pPr>
            <w:r w:rsidRPr="006C4D35">
              <w:rPr>
                <w:szCs w:val="24"/>
              </w:rPr>
              <w:t>ОК1.</w:t>
            </w:r>
          </w:p>
        </w:tc>
        <w:tc>
          <w:tcPr>
            <w:tcW w:w="5515" w:type="dxa"/>
            <w:vAlign w:val="center"/>
          </w:tcPr>
          <w:p w14:paraId="1924A6B5" w14:textId="0682364B" w:rsidR="004F573C" w:rsidRPr="001D2547" w:rsidRDefault="004F573C">
            <w:pPr>
              <w:rPr>
                <w:szCs w:val="24"/>
                <w:lang w:eastAsia="ru-RU"/>
              </w:rPr>
            </w:pPr>
            <w:r>
              <w:t>Методологія та організація наукових досліджень</w:t>
            </w:r>
          </w:p>
        </w:tc>
        <w:tc>
          <w:tcPr>
            <w:tcW w:w="1600" w:type="dxa"/>
          </w:tcPr>
          <w:p w14:paraId="2E1C33BD" w14:textId="4C69838F" w:rsidR="004F573C" w:rsidRPr="001D2547" w:rsidRDefault="004F573C" w:rsidP="00107184">
            <w:pPr>
              <w:rPr>
                <w:szCs w:val="24"/>
                <w:lang w:eastAsia="ru-RU"/>
              </w:rPr>
            </w:pPr>
            <w:r w:rsidRPr="004E40E3">
              <w:rPr>
                <w:szCs w:val="24"/>
              </w:rPr>
              <w:t>3</w:t>
            </w:r>
            <w:r>
              <w:rPr>
                <w:szCs w:val="24"/>
              </w:rPr>
              <w:t>,0</w:t>
            </w:r>
          </w:p>
        </w:tc>
        <w:tc>
          <w:tcPr>
            <w:tcW w:w="1787" w:type="dxa"/>
          </w:tcPr>
          <w:p w14:paraId="0AF9A62A" w14:textId="06E8D427" w:rsidR="004F573C" w:rsidRPr="001D2547" w:rsidRDefault="004F573C" w:rsidP="004E40E3">
            <w:pPr>
              <w:rPr>
                <w:szCs w:val="24"/>
                <w:lang w:eastAsia="ru-RU"/>
              </w:rPr>
            </w:pPr>
            <w:r w:rsidRPr="009D1A4F">
              <w:rPr>
                <w:szCs w:val="24"/>
              </w:rPr>
              <w:t>залік</w:t>
            </w:r>
          </w:p>
        </w:tc>
      </w:tr>
      <w:tr w:rsidR="004F573C" w:rsidRPr="001D2547" w14:paraId="4D1FF440" w14:textId="77777777" w:rsidTr="004A28F7">
        <w:tc>
          <w:tcPr>
            <w:tcW w:w="951" w:type="dxa"/>
          </w:tcPr>
          <w:p w14:paraId="0CF25BD7" w14:textId="2D1F8F6C" w:rsidR="004F573C" w:rsidRPr="001D2547" w:rsidRDefault="004F573C" w:rsidP="004E40E3">
            <w:pPr>
              <w:rPr>
                <w:szCs w:val="24"/>
                <w:lang w:eastAsia="ru-RU"/>
              </w:rPr>
            </w:pPr>
            <w:r w:rsidRPr="006C4D35">
              <w:rPr>
                <w:szCs w:val="24"/>
              </w:rPr>
              <w:t>ОК2.</w:t>
            </w:r>
          </w:p>
        </w:tc>
        <w:tc>
          <w:tcPr>
            <w:tcW w:w="5515" w:type="dxa"/>
            <w:vAlign w:val="center"/>
          </w:tcPr>
          <w:p w14:paraId="48B9F902" w14:textId="2ECDDF01" w:rsidR="004F573C" w:rsidRPr="001D2547" w:rsidRDefault="004F573C">
            <w:pPr>
              <w:rPr>
                <w:szCs w:val="24"/>
                <w:lang w:eastAsia="ru-RU"/>
              </w:rPr>
            </w:pPr>
            <w:r>
              <w:t>Іноземна мова</w:t>
            </w:r>
          </w:p>
        </w:tc>
        <w:tc>
          <w:tcPr>
            <w:tcW w:w="1600" w:type="dxa"/>
          </w:tcPr>
          <w:p w14:paraId="21929A85" w14:textId="2AF0E8C1" w:rsidR="004F573C" w:rsidRPr="001D2547" w:rsidRDefault="004F573C" w:rsidP="00107184">
            <w:pPr>
              <w:rPr>
                <w:szCs w:val="24"/>
                <w:lang w:eastAsia="ru-RU"/>
              </w:rPr>
            </w:pPr>
            <w:r w:rsidRPr="004E40E3">
              <w:rPr>
                <w:szCs w:val="24"/>
              </w:rPr>
              <w:t>3</w:t>
            </w:r>
            <w:r w:rsidRPr="009D1A4F">
              <w:rPr>
                <w:szCs w:val="24"/>
              </w:rPr>
              <w:t>,0</w:t>
            </w:r>
          </w:p>
        </w:tc>
        <w:tc>
          <w:tcPr>
            <w:tcW w:w="1787" w:type="dxa"/>
          </w:tcPr>
          <w:p w14:paraId="103E9D29" w14:textId="771E0136" w:rsidR="004F573C" w:rsidRPr="001D2547" w:rsidRDefault="004F573C" w:rsidP="004E40E3">
            <w:pPr>
              <w:rPr>
                <w:szCs w:val="24"/>
                <w:lang w:eastAsia="ru-RU"/>
              </w:rPr>
            </w:pPr>
            <w:r w:rsidRPr="009D1A4F">
              <w:rPr>
                <w:szCs w:val="24"/>
              </w:rPr>
              <w:t>залік</w:t>
            </w:r>
            <w:r>
              <w:rPr>
                <w:szCs w:val="24"/>
              </w:rPr>
              <w:t>, залік</w:t>
            </w:r>
          </w:p>
        </w:tc>
      </w:tr>
      <w:tr w:rsidR="004F573C" w:rsidRPr="001D2547" w14:paraId="3F9D3A61" w14:textId="77777777" w:rsidTr="004A28F7">
        <w:tc>
          <w:tcPr>
            <w:tcW w:w="951" w:type="dxa"/>
          </w:tcPr>
          <w:p w14:paraId="5DEA2A98" w14:textId="5521714C" w:rsidR="004F573C" w:rsidRPr="001D2547" w:rsidRDefault="004F573C" w:rsidP="004E40E3">
            <w:pPr>
              <w:rPr>
                <w:szCs w:val="24"/>
                <w:lang w:eastAsia="ru-RU"/>
              </w:rPr>
            </w:pPr>
            <w:r w:rsidRPr="006C4D35">
              <w:rPr>
                <w:szCs w:val="24"/>
              </w:rPr>
              <w:t>ОК3.</w:t>
            </w:r>
          </w:p>
        </w:tc>
        <w:tc>
          <w:tcPr>
            <w:tcW w:w="5515" w:type="dxa"/>
            <w:vAlign w:val="center"/>
          </w:tcPr>
          <w:p w14:paraId="7B70DFE8" w14:textId="7F045409" w:rsidR="004F573C" w:rsidRPr="001D2547" w:rsidRDefault="004F573C">
            <w:pPr>
              <w:rPr>
                <w:szCs w:val="24"/>
                <w:lang w:eastAsia="ru-RU"/>
              </w:rPr>
            </w:pPr>
            <w:r>
              <w:t>Цивільний захист</w:t>
            </w:r>
          </w:p>
        </w:tc>
        <w:tc>
          <w:tcPr>
            <w:tcW w:w="1600" w:type="dxa"/>
          </w:tcPr>
          <w:p w14:paraId="344ACD8E" w14:textId="6418DEE5" w:rsidR="004F573C" w:rsidRPr="001D2547" w:rsidRDefault="004F573C" w:rsidP="00107184">
            <w:pPr>
              <w:rPr>
                <w:szCs w:val="24"/>
                <w:lang w:eastAsia="ru-RU"/>
              </w:rPr>
            </w:pPr>
            <w:r>
              <w:rPr>
                <w:szCs w:val="24"/>
              </w:rPr>
              <w:t>1,5</w:t>
            </w:r>
          </w:p>
        </w:tc>
        <w:tc>
          <w:tcPr>
            <w:tcW w:w="1787" w:type="dxa"/>
          </w:tcPr>
          <w:p w14:paraId="34BC873F" w14:textId="292BDA2C" w:rsidR="004F573C" w:rsidRPr="001D2547" w:rsidRDefault="004F573C" w:rsidP="004E40E3">
            <w:pPr>
              <w:rPr>
                <w:szCs w:val="24"/>
                <w:lang w:eastAsia="ru-RU"/>
              </w:rPr>
            </w:pPr>
            <w:r>
              <w:rPr>
                <w:szCs w:val="24"/>
              </w:rPr>
              <w:t>залік</w:t>
            </w:r>
          </w:p>
        </w:tc>
      </w:tr>
      <w:tr w:rsidR="004F573C" w:rsidRPr="001D2547" w14:paraId="1197855A" w14:textId="77777777" w:rsidTr="004A28F7">
        <w:tc>
          <w:tcPr>
            <w:tcW w:w="951" w:type="dxa"/>
          </w:tcPr>
          <w:p w14:paraId="0DD56173" w14:textId="125DA1CE" w:rsidR="004F573C" w:rsidRPr="001D2547" w:rsidRDefault="004F573C" w:rsidP="004E40E3">
            <w:pPr>
              <w:rPr>
                <w:szCs w:val="24"/>
                <w:lang w:eastAsia="ru-RU"/>
              </w:rPr>
            </w:pPr>
            <w:r w:rsidRPr="006C4D35">
              <w:rPr>
                <w:szCs w:val="24"/>
              </w:rPr>
              <w:t>ОК4.</w:t>
            </w:r>
          </w:p>
        </w:tc>
        <w:tc>
          <w:tcPr>
            <w:tcW w:w="5515" w:type="dxa"/>
            <w:vAlign w:val="center"/>
          </w:tcPr>
          <w:p w14:paraId="4E0833D2" w14:textId="2D150AD1" w:rsidR="004F573C" w:rsidRPr="00F24177" w:rsidRDefault="004F573C">
            <w:pPr>
              <w:rPr>
                <w:szCs w:val="24"/>
                <w:lang w:eastAsia="ru-RU"/>
              </w:rPr>
            </w:pPr>
            <w:r>
              <w:t>Публічні закупівлі</w:t>
            </w:r>
          </w:p>
        </w:tc>
        <w:tc>
          <w:tcPr>
            <w:tcW w:w="1600" w:type="dxa"/>
          </w:tcPr>
          <w:p w14:paraId="2BB8DE3A" w14:textId="1B4CC97F" w:rsidR="004F573C" w:rsidRPr="001D2547" w:rsidRDefault="004F573C" w:rsidP="00107184">
            <w:pPr>
              <w:rPr>
                <w:szCs w:val="24"/>
                <w:lang w:eastAsia="ru-RU"/>
              </w:rPr>
            </w:pPr>
            <w:r>
              <w:rPr>
                <w:szCs w:val="24"/>
              </w:rPr>
              <w:t>3</w:t>
            </w:r>
            <w:r w:rsidRPr="009D1A4F">
              <w:rPr>
                <w:szCs w:val="24"/>
              </w:rPr>
              <w:t>,0</w:t>
            </w:r>
          </w:p>
        </w:tc>
        <w:tc>
          <w:tcPr>
            <w:tcW w:w="1787" w:type="dxa"/>
          </w:tcPr>
          <w:p w14:paraId="6E320FDD" w14:textId="6BDAD13F" w:rsidR="004F573C" w:rsidRPr="001D2547" w:rsidRDefault="004F573C" w:rsidP="004E40E3">
            <w:pPr>
              <w:rPr>
                <w:szCs w:val="24"/>
                <w:lang w:eastAsia="ru-RU"/>
              </w:rPr>
            </w:pPr>
            <w:r w:rsidRPr="009D1A4F">
              <w:rPr>
                <w:szCs w:val="24"/>
              </w:rPr>
              <w:t>залік</w:t>
            </w:r>
          </w:p>
        </w:tc>
      </w:tr>
      <w:tr w:rsidR="004F573C" w:rsidRPr="001D2547" w14:paraId="4B65F241" w14:textId="77777777" w:rsidTr="004A28F7">
        <w:tc>
          <w:tcPr>
            <w:tcW w:w="951" w:type="dxa"/>
          </w:tcPr>
          <w:p w14:paraId="7CE38F1B" w14:textId="449A3BFF" w:rsidR="004F573C" w:rsidRPr="001D2547" w:rsidRDefault="004F573C" w:rsidP="004E40E3">
            <w:pPr>
              <w:rPr>
                <w:szCs w:val="24"/>
                <w:lang w:eastAsia="ru-RU"/>
              </w:rPr>
            </w:pPr>
            <w:r w:rsidRPr="006C4D35">
              <w:rPr>
                <w:szCs w:val="24"/>
              </w:rPr>
              <w:t>ОК5.</w:t>
            </w:r>
          </w:p>
        </w:tc>
        <w:tc>
          <w:tcPr>
            <w:tcW w:w="5515" w:type="dxa"/>
            <w:vAlign w:val="center"/>
          </w:tcPr>
          <w:p w14:paraId="40F5EE9A" w14:textId="51A8D20B" w:rsidR="004F573C" w:rsidRPr="001D2547" w:rsidRDefault="0047719C">
            <w:pPr>
              <w:rPr>
                <w:szCs w:val="24"/>
                <w:lang w:eastAsia="ru-RU"/>
              </w:rPr>
            </w:pPr>
            <w:r w:rsidRPr="0047719C">
              <w:t>Економіка якості продукції</w:t>
            </w:r>
          </w:p>
        </w:tc>
        <w:tc>
          <w:tcPr>
            <w:tcW w:w="1600" w:type="dxa"/>
          </w:tcPr>
          <w:p w14:paraId="35CF6416" w14:textId="518233AE" w:rsidR="004F573C" w:rsidRPr="001D2547" w:rsidRDefault="004F573C" w:rsidP="00107184">
            <w:pPr>
              <w:rPr>
                <w:szCs w:val="24"/>
                <w:lang w:eastAsia="ru-RU"/>
              </w:rPr>
            </w:pPr>
            <w:r>
              <w:rPr>
                <w:szCs w:val="24"/>
              </w:rPr>
              <w:t>4</w:t>
            </w:r>
            <w:r w:rsidRPr="009D1A4F">
              <w:rPr>
                <w:szCs w:val="24"/>
              </w:rPr>
              <w:t>,0</w:t>
            </w:r>
          </w:p>
        </w:tc>
        <w:tc>
          <w:tcPr>
            <w:tcW w:w="1787" w:type="dxa"/>
          </w:tcPr>
          <w:p w14:paraId="703F672C" w14:textId="0B057DCB" w:rsidR="004F573C" w:rsidRPr="001D2547" w:rsidRDefault="004F573C" w:rsidP="004E40E3">
            <w:pPr>
              <w:rPr>
                <w:szCs w:val="24"/>
                <w:lang w:eastAsia="ru-RU"/>
              </w:rPr>
            </w:pPr>
            <w:r>
              <w:rPr>
                <w:szCs w:val="24"/>
              </w:rPr>
              <w:t>і</w:t>
            </w:r>
            <w:r w:rsidRPr="009D1A4F">
              <w:rPr>
                <w:szCs w:val="24"/>
              </w:rPr>
              <w:t>спит</w:t>
            </w:r>
          </w:p>
        </w:tc>
      </w:tr>
      <w:tr w:rsidR="004F573C" w:rsidRPr="001D2547" w14:paraId="0C1DEEF6" w14:textId="77777777" w:rsidTr="004A28F7">
        <w:tc>
          <w:tcPr>
            <w:tcW w:w="951" w:type="dxa"/>
          </w:tcPr>
          <w:p w14:paraId="210B776A" w14:textId="6CB79794" w:rsidR="004F573C" w:rsidRPr="001D2547" w:rsidRDefault="004F573C" w:rsidP="004E40E3">
            <w:pPr>
              <w:rPr>
                <w:szCs w:val="24"/>
                <w:lang w:eastAsia="ru-RU"/>
              </w:rPr>
            </w:pPr>
            <w:r w:rsidRPr="006C4D35">
              <w:rPr>
                <w:szCs w:val="24"/>
              </w:rPr>
              <w:t>ОК6.</w:t>
            </w:r>
          </w:p>
        </w:tc>
        <w:tc>
          <w:tcPr>
            <w:tcW w:w="5515" w:type="dxa"/>
            <w:vAlign w:val="center"/>
          </w:tcPr>
          <w:p w14:paraId="4FF0E224" w14:textId="5A3F09DE" w:rsidR="004F573C" w:rsidRPr="001D2547" w:rsidRDefault="004F573C">
            <w:pPr>
              <w:rPr>
                <w:szCs w:val="24"/>
                <w:lang w:eastAsia="ru-RU"/>
              </w:rPr>
            </w:pPr>
            <w:proofErr w:type="spellStart"/>
            <w:r>
              <w:t>Фандрайзинг</w:t>
            </w:r>
            <w:proofErr w:type="spellEnd"/>
            <w:r>
              <w:t xml:space="preserve"> і </w:t>
            </w:r>
            <w:proofErr w:type="spellStart"/>
            <w:r>
              <w:t>грантрайтинг</w:t>
            </w:r>
            <w:proofErr w:type="spellEnd"/>
            <w:r>
              <w:t xml:space="preserve"> </w:t>
            </w:r>
          </w:p>
        </w:tc>
        <w:tc>
          <w:tcPr>
            <w:tcW w:w="1600" w:type="dxa"/>
          </w:tcPr>
          <w:p w14:paraId="6720679A" w14:textId="3F6A624A" w:rsidR="004F573C" w:rsidRPr="001D2547" w:rsidRDefault="004F573C" w:rsidP="00107184">
            <w:pPr>
              <w:rPr>
                <w:szCs w:val="24"/>
                <w:lang w:eastAsia="ru-RU"/>
              </w:rPr>
            </w:pPr>
            <w:r>
              <w:rPr>
                <w:szCs w:val="24"/>
              </w:rPr>
              <w:t>5</w:t>
            </w:r>
            <w:r w:rsidRPr="009D1A4F">
              <w:rPr>
                <w:szCs w:val="24"/>
              </w:rPr>
              <w:t>,0</w:t>
            </w:r>
          </w:p>
        </w:tc>
        <w:tc>
          <w:tcPr>
            <w:tcW w:w="1787" w:type="dxa"/>
          </w:tcPr>
          <w:p w14:paraId="613367B2" w14:textId="6F498626" w:rsidR="004F573C" w:rsidRPr="001D2547" w:rsidRDefault="004F573C" w:rsidP="004E40E3">
            <w:pPr>
              <w:rPr>
                <w:szCs w:val="24"/>
                <w:lang w:eastAsia="ru-RU"/>
              </w:rPr>
            </w:pPr>
            <w:r w:rsidRPr="009D1A4F">
              <w:rPr>
                <w:szCs w:val="24"/>
              </w:rPr>
              <w:t>іспит</w:t>
            </w:r>
            <w:r>
              <w:rPr>
                <w:szCs w:val="24"/>
              </w:rPr>
              <w:t xml:space="preserve">, </w:t>
            </w:r>
            <w:proofErr w:type="spellStart"/>
            <w:r>
              <w:rPr>
                <w:szCs w:val="24"/>
              </w:rPr>
              <w:t>к.р</w:t>
            </w:r>
            <w:proofErr w:type="spellEnd"/>
            <w:r>
              <w:rPr>
                <w:szCs w:val="24"/>
              </w:rPr>
              <w:t>.</w:t>
            </w:r>
          </w:p>
        </w:tc>
      </w:tr>
      <w:tr w:rsidR="004F573C" w:rsidRPr="001D2547" w14:paraId="49CECC80" w14:textId="77777777" w:rsidTr="004A28F7">
        <w:tc>
          <w:tcPr>
            <w:tcW w:w="951" w:type="dxa"/>
          </w:tcPr>
          <w:p w14:paraId="7364F7EE" w14:textId="72AC54C4" w:rsidR="004F573C" w:rsidRPr="001D2547" w:rsidRDefault="004F573C" w:rsidP="004E40E3">
            <w:pPr>
              <w:rPr>
                <w:szCs w:val="24"/>
                <w:lang w:eastAsia="ru-RU"/>
              </w:rPr>
            </w:pPr>
            <w:r w:rsidRPr="006C4D35">
              <w:rPr>
                <w:szCs w:val="24"/>
              </w:rPr>
              <w:t>ОК7.</w:t>
            </w:r>
          </w:p>
        </w:tc>
        <w:tc>
          <w:tcPr>
            <w:tcW w:w="5515" w:type="dxa"/>
            <w:vAlign w:val="center"/>
          </w:tcPr>
          <w:p w14:paraId="038857E1" w14:textId="6A1BD4AB" w:rsidR="004F573C" w:rsidRPr="001D2547" w:rsidRDefault="0047719C">
            <w:pPr>
              <w:rPr>
                <w:szCs w:val="24"/>
                <w:lang w:eastAsia="ru-RU"/>
              </w:rPr>
            </w:pPr>
            <w:r w:rsidRPr="0047719C">
              <w:t>Технологія управління персоналом</w:t>
            </w:r>
          </w:p>
        </w:tc>
        <w:tc>
          <w:tcPr>
            <w:tcW w:w="1600" w:type="dxa"/>
          </w:tcPr>
          <w:p w14:paraId="20A0144E" w14:textId="304C3CCB" w:rsidR="004F573C" w:rsidRPr="001D2547" w:rsidRDefault="004F573C" w:rsidP="00107184">
            <w:pPr>
              <w:rPr>
                <w:szCs w:val="24"/>
                <w:lang w:eastAsia="ru-RU"/>
              </w:rPr>
            </w:pPr>
            <w:r w:rsidRPr="004E40E3">
              <w:rPr>
                <w:szCs w:val="24"/>
              </w:rPr>
              <w:t>4</w:t>
            </w:r>
            <w:r w:rsidRPr="009D1A4F">
              <w:rPr>
                <w:szCs w:val="24"/>
              </w:rPr>
              <w:t>,0</w:t>
            </w:r>
          </w:p>
        </w:tc>
        <w:tc>
          <w:tcPr>
            <w:tcW w:w="1787" w:type="dxa"/>
          </w:tcPr>
          <w:p w14:paraId="3837A557" w14:textId="77C4F6FC" w:rsidR="004F573C" w:rsidRPr="001D2547" w:rsidRDefault="004F573C" w:rsidP="004E40E3">
            <w:pPr>
              <w:rPr>
                <w:szCs w:val="24"/>
                <w:lang w:eastAsia="ru-RU"/>
              </w:rPr>
            </w:pPr>
            <w:r w:rsidRPr="009D1A4F">
              <w:rPr>
                <w:szCs w:val="24"/>
              </w:rPr>
              <w:t>іспит</w:t>
            </w:r>
          </w:p>
        </w:tc>
      </w:tr>
      <w:tr w:rsidR="004F573C" w:rsidRPr="001D2547" w14:paraId="72FEA688" w14:textId="77777777" w:rsidTr="004A28F7">
        <w:tc>
          <w:tcPr>
            <w:tcW w:w="951" w:type="dxa"/>
          </w:tcPr>
          <w:p w14:paraId="1D8838CC" w14:textId="5A440713" w:rsidR="004F573C" w:rsidRPr="001D2547" w:rsidRDefault="004F573C" w:rsidP="004E40E3">
            <w:pPr>
              <w:rPr>
                <w:szCs w:val="24"/>
                <w:lang w:eastAsia="ru-RU"/>
              </w:rPr>
            </w:pPr>
            <w:r w:rsidRPr="006C4D35">
              <w:rPr>
                <w:szCs w:val="24"/>
              </w:rPr>
              <w:t>ОК8.</w:t>
            </w:r>
          </w:p>
        </w:tc>
        <w:tc>
          <w:tcPr>
            <w:tcW w:w="5515" w:type="dxa"/>
            <w:vAlign w:val="center"/>
          </w:tcPr>
          <w:p w14:paraId="0DF7ABFA" w14:textId="507CC109" w:rsidR="004F573C" w:rsidRPr="001D2547" w:rsidRDefault="0047719C">
            <w:pPr>
              <w:rPr>
                <w:szCs w:val="24"/>
                <w:lang w:eastAsia="ru-RU"/>
              </w:rPr>
            </w:pPr>
            <w:r w:rsidRPr="0047719C">
              <w:t>Стратегічне управління у підприємницьких структурах</w:t>
            </w:r>
          </w:p>
        </w:tc>
        <w:tc>
          <w:tcPr>
            <w:tcW w:w="1600" w:type="dxa"/>
          </w:tcPr>
          <w:p w14:paraId="718D3C55" w14:textId="16956B6C" w:rsidR="004F573C" w:rsidRPr="001D2547" w:rsidRDefault="004F573C" w:rsidP="00107184">
            <w:pPr>
              <w:rPr>
                <w:szCs w:val="24"/>
                <w:lang w:eastAsia="ru-RU"/>
              </w:rPr>
            </w:pPr>
            <w:r w:rsidRPr="004E40E3">
              <w:rPr>
                <w:szCs w:val="24"/>
              </w:rPr>
              <w:t>4</w:t>
            </w:r>
            <w:r w:rsidRPr="009D1A4F">
              <w:rPr>
                <w:szCs w:val="24"/>
              </w:rPr>
              <w:t>,</w:t>
            </w:r>
            <w:r>
              <w:rPr>
                <w:szCs w:val="24"/>
              </w:rPr>
              <w:t>0</w:t>
            </w:r>
          </w:p>
        </w:tc>
        <w:tc>
          <w:tcPr>
            <w:tcW w:w="1787" w:type="dxa"/>
          </w:tcPr>
          <w:p w14:paraId="525070A7" w14:textId="7D46C60D" w:rsidR="004F573C" w:rsidRPr="001D2547" w:rsidRDefault="004F573C" w:rsidP="004E40E3">
            <w:pPr>
              <w:rPr>
                <w:szCs w:val="24"/>
                <w:lang w:eastAsia="ru-RU"/>
              </w:rPr>
            </w:pPr>
            <w:r w:rsidRPr="009D1A4F">
              <w:rPr>
                <w:szCs w:val="24"/>
              </w:rPr>
              <w:t xml:space="preserve">іспит </w:t>
            </w:r>
          </w:p>
        </w:tc>
      </w:tr>
      <w:tr w:rsidR="004F573C" w:rsidRPr="001D2547" w14:paraId="24F40BED" w14:textId="77777777" w:rsidTr="004A28F7">
        <w:tc>
          <w:tcPr>
            <w:tcW w:w="951" w:type="dxa"/>
          </w:tcPr>
          <w:p w14:paraId="2E47B6E1" w14:textId="1F28ED4A" w:rsidR="004F573C" w:rsidRPr="001D2547" w:rsidRDefault="004F573C" w:rsidP="004E40E3">
            <w:pPr>
              <w:rPr>
                <w:szCs w:val="24"/>
                <w:lang w:eastAsia="ru-RU"/>
              </w:rPr>
            </w:pPr>
            <w:r w:rsidRPr="00621A5E">
              <w:rPr>
                <w:szCs w:val="24"/>
              </w:rPr>
              <w:t>ОК9.</w:t>
            </w:r>
          </w:p>
        </w:tc>
        <w:tc>
          <w:tcPr>
            <w:tcW w:w="5515" w:type="dxa"/>
            <w:vAlign w:val="center"/>
          </w:tcPr>
          <w:p w14:paraId="103F98CD" w14:textId="0024006F" w:rsidR="004F573C" w:rsidRPr="001D2547" w:rsidRDefault="004F573C">
            <w:pPr>
              <w:rPr>
                <w:szCs w:val="24"/>
                <w:lang w:eastAsia="ru-RU"/>
              </w:rPr>
            </w:pPr>
            <w:r>
              <w:t>Соціальний капітал</w:t>
            </w:r>
          </w:p>
        </w:tc>
        <w:tc>
          <w:tcPr>
            <w:tcW w:w="1600" w:type="dxa"/>
            <w:vAlign w:val="center"/>
          </w:tcPr>
          <w:p w14:paraId="72D5B9C0" w14:textId="00315FEB" w:rsidR="004F573C" w:rsidRPr="001D2547" w:rsidRDefault="004F573C" w:rsidP="004E40E3">
            <w:pPr>
              <w:rPr>
                <w:szCs w:val="24"/>
                <w:lang w:eastAsia="ru-RU"/>
              </w:rPr>
            </w:pPr>
            <w:r>
              <w:rPr>
                <w:szCs w:val="24"/>
              </w:rPr>
              <w:t>4</w:t>
            </w:r>
            <w:r w:rsidRPr="004E40E3">
              <w:rPr>
                <w:szCs w:val="24"/>
              </w:rPr>
              <w:t>,0</w:t>
            </w:r>
          </w:p>
        </w:tc>
        <w:tc>
          <w:tcPr>
            <w:tcW w:w="1787" w:type="dxa"/>
          </w:tcPr>
          <w:p w14:paraId="0C43ED52" w14:textId="013979B1" w:rsidR="004F573C" w:rsidRPr="001D2547" w:rsidRDefault="004F573C" w:rsidP="004E40E3">
            <w:pPr>
              <w:rPr>
                <w:szCs w:val="24"/>
                <w:lang w:eastAsia="ru-RU"/>
              </w:rPr>
            </w:pPr>
            <w:r w:rsidRPr="009D1A4F">
              <w:rPr>
                <w:szCs w:val="24"/>
              </w:rPr>
              <w:t>іспит</w:t>
            </w:r>
          </w:p>
        </w:tc>
      </w:tr>
      <w:tr w:rsidR="004F573C" w:rsidRPr="001D2547" w14:paraId="32C670DF" w14:textId="77777777" w:rsidTr="004A28F7">
        <w:tc>
          <w:tcPr>
            <w:tcW w:w="951" w:type="dxa"/>
          </w:tcPr>
          <w:p w14:paraId="417A5239" w14:textId="14FE2973" w:rsidR="004F573C" w:rsidRPr="001D2547" w:rsidRDefault="004F573C" w:rsidP="004E40E3">
            <w:pPr>
              <w:rPr>
                <w:szCs w:val="24"/>
                <w:lang w:eastAsia="ru-RU"/>
              </w:rPr>
            </w:pPr>
            <w:r w:rsidRPr="00621A5E">
              <w:rPr>
                <w:szCs w:val="24"/>
              </w:rPr>
              <w:t>ОК10.</w:t>
            </w:r>
          </w:p>
        </w:tc>
        <w:tc>
          <w:tcPr>
            <w:tcW w:w="5515" w:type="dxa"/>
            <w:vAlign w:val="center"/>
          </w:tcPr>
          <w:p w14:paraId="0CB1275B" w14:textId="7588CA6B" w:rsidR="004F573C" w:rsidRPr="00107184" w:rsidRDefault="004F573C">
            <w:pPr>
              <w:rPr>
                <w:szCs w:val="24"/>
                <w:lang w:eastAsia="ru-RU"/>
              </w:rPr>
            </w:pPr>
            <w:r>
              <w:t>Управління проєктами ІІ</w:t>
            </w:r>
          </w:p>
        </w:tc>
        <w:tc>
          <w:tcPr>
            <w:tcW w:w="1600" w:type="dxa"/>
            <w:vAlign w:val="center"/>
          </w:tcPr>
          <w:p w14:paraId="033F8EF3" w14:textId="1BCA57C3" w:rsidR="004F573C" w:rsidRPr="001D2547" w:rsidRDefault="004F573C" w:rsidP="004E40E3">
            <w:pPr>
              <w:rPr>
                <w:szCs w:val="24"/>
                <w:lang w:eastAsia="ru-RU"/>
              </w:rPr>
            </w:pPr>
            <w:r>
              <w:rPr>
                <w:szCs w:val="24"/>
              </w:rPr>
              <w:t>3</w:t>
            </w:r>
            <w:r w:rsidRPr="004E40E3">
              <w:rPr>
                <w:szCs w:val="24"/>
              </w:rPr>
              <w:t>,0</w:t>
            </w:r>
          </w:p>
        </w:tc>
        <w:tc>
          <w:tcPr>
            <w:tcW w:w="1787" w:type="dxa"/>
          </w:tcPr>
          <w:p w14:paraId="385BBF4B" w14:textId="3C95A2E4" w:rsidR="004F573C" w:rsidRPr="001D2547" w:rsidRDefault="004F573C" w:rsidP="004E40E3">
            <w:pPr>
              <w:rPr>
                <w:szCs w:val="24"/>
                <w:lang w:eastAsia="ru-RU"/>
              </w:rPr>
            </w:pPr>
            <w:r>
              <w:rPr>
                <w:szCs w:val="24"/>
              </w:rPr>
              <w:t>залік</w:t>
            </w:r>
          </w:p>
        </w:tc>
      </w:tr>
      <w:tr w:rsidR="004F573C" w:rsidRPr="001D2547" w14:paraId="5EE9BC75" w14:textId="77777777" w:rsidTr="004A28F7">
        <w:tc>
          <w:tcPr>
            <w:tcW w:w="951" w:type="dxa"/>
          </w:tcPr>
          <w:p w14:paraId="01E4F694" w14:textId="5396D081" w:rsidR="004F573C" w:rsidRPr="001D2547" w:rsidRDefault="004F573C" w:rsidP="004E40E3">
            <w:pPr>
              <w:rPr>
                <w:szCs w:val="24"/>
                <w:lang w:eastAsia="ru-RU"/>
              </w:rPr>
            </w:pPr>
            <w:r w:rsidRPr="00621A5E">
              <w:rPr>
                <w:szCs w:val="24"/>
              </w:rPr>
              <w:t>ОК11.</w:t>
            </w:r>
          </w:p>
        </w:tc>
        <w:tc>
          <w:tcPr>
            <w:tcW w:w="5515" w:type="dxa"/>
            <w:vAlign w:val="center"/>
          </w:tcPr>
          <w:p w14:paraId="47D43DE4" w14:textId="5BC9D03C" w:rsidR="004F573C" w:rsidRPr="00107184" w:rsidRDefault="004F573C">
            <w:pPr>
              <w:rPr>
                <w:szCs w:val="24"/>
                <w:lang w:eastAsia="ru-RU"/>
              </w:rPr>
            </w:pPr>
            <w:r>
              <w:t>Прийняття рішень, ризик та економічна безпека</w:t>
            </w:r>
          </w:p>
        </w:tc>
        <w:tc>
          <w:tcPr>
            <w:tcW w:w="1600" w:type="dxa"/>
            <w:vAlign w:val="center"/>
          </w:tcPr>
          <w:p w14:paraId="34574187" w14:textId="684672CC" w:rsidR="004F573C" w:rsidRPr="001D2547" w:rsidRDefault="004F573C" w:rsidP="004E40E3">
            <w:pPr>
              <w:rPr>
                <w:szCs w:val="24"/>
                <w:lang w:eastAsia="ru-RU"/>
              </w:rPr>
            </w:pPr>
            <w:r>
              <w:rPr>
                <w:szCs w:val="24"/>
              </w:rPr>
              <w:t>5,5</w:t>
            </w:r>
          </w:p>
        </w:tc>
        <w:tc>
          <w:tcPr>
            <w:tcW w:w="1787" w:type="dxa"/>
          </w:tcPr>
          <w:p w14:paraId="12799F87" w14:textId="71AEF69D" w:rsidR="004F573C" w:rsidRPr="001D2547" w:rsidRDefault="004F573C" w:rsidP="004E40E3">
            <w:pPr>
              <w:rPr>
                <w:szCs w:val="24"/>
                <w:lang w:eastAsia="ru-RU"/>
              </w:rPr>
            </w:pPr>
            <w:r w:rsidRPr="009D1A4F">
              <w:rPr>
                <w:szCs w:val="24"/>
              </w:rPr>
              <w:t>іспит</w:t>
            </w:r>
          </w:p>
        </w:tc>
      </w:tr>
      <w:tr w:rsidR="004F573C" w:rsidRPr="001D2547" w14:paraId="11CB217A" w14:textId="77777777" w:rsidTr="004A28F7">
        <w:tc>
          <w:tcPr>
            <w:tcW w:w="951" w:type="dxa"/>
          </w:tcPr>
          <w:p w14:paraId="47EFBA1B" w14:textId="6037E490" w:rsidR="004F573C" w:rsidRPr="001D2547" w:rsidRDefault="004F573C" w:rsidP="004E40E3">
            <w:pPr>
              <w:rPr>
                <w:szCs w:val="24"/>
                <w:lang w:eastAsia="ru-RU"/>
              </w:rPr>
            </w:pPr>
            <w:r w:rsidRPr="00621A5E">
              <w:rPr>
                <w:szCs w:val="24"/>
              </w:rPr>
              <w:t>ОК12.</w:t>
            </w:r>
          </w:p>
        </w:tc>
        <w:tc>
          <w:tcPr>
            <w:tcW w:w="5515" w:type="dxa"/>
            <w:vAlign w:val="center"/>
          </w:tcPr>
          <w:p w14:paraId="52C38356" w14:textId="5B4847FF" w:rsidR="004F573C" w:rsidRPr="00107184" w:rsidRDefault="004F573C">
            <w:pPr>
              <w:rPr>
                <w:szCs w:val="24"/>
                <w:lang w:eastAsia="ru-RU"/>
              </w:rPr>
            </w:pPr>
            <w:r>
              <w:t>Економіка сталого розвитку</w:t>
            </w:r>
          </w:p>
        </w:tc>
        <w:tc>
          <w:tcPr>
            <w:tcW w:w="1600" w:type="dxa"/>
            <w:vAlign w:val="center"/>
          </w:tcPr>
          <w:p w14:paraId="319258CE" w14:textId="7EFED9C0" w:rsidR="004F573C" w:rsidRPr="001D2547" w:rsidRDefault="004F573C" w:rsidP="004E40E3">
            <w:pPr>
              <w:rPr>
                <w:szCs w:val="24"/>
                <w:lang w:eastAsia="ru-RU"/>
              </w:rPr>
            </w:pPr>
            <w:r>
              <w:rPr>
                <w:szCs w:val="24"/>
              </w:rPr>
              <w:t>5</w:t>
            </w:r>
            <w:r w:rsidRPr="004E40E3">
              <w:rPr>
                <w:szCs w:val="24"/>
              </w:rPr>
              <w:t>,0</w:t>
            </w:r>
          </w:p>
        </w:tc>
        <w:tc>
          <w:tcPr>
            <w:tcW w:w="1787" w:type="dxa"/>
          </w:tcPr>
          <w:p w14:paraId="56659327" w14:textId="11F48BF8" w:rsidR="004F573C" w:rsidRPr="001D2547" w:rsidRDefault="004F573C" w:rsidP="004E40E3">
            <w:pPr>
              <w:rPr>
                <w:szCs w:val="24"/>
                <w:lang w:eastAsia="ru-RU"/>
              </w:rPr>
            </w:pPr>
            <w:r>
              <w:rPr>
                <w:szCs w:val="24"/>
              </w:rPr>
              <w:t>іспит</w:t>
            </w:r>
          </w:p>
        </w:tc>
      </w:tr>
      <w:tr w:rsidR="004F573C" w:rsidRPr="001D2547" w14:paraId="733F1C48" w14:textId="77777777" w:rsidTr="004A28F7">
        <w:tc>
          <w:tcPr>
            <w:tcW w:w="951" w:type="dxa"/>
          </w:tcPr>
          <w:p w14:paraId="38D004C9" w14:textId="6DAA6E40" w:rsidR="004F573C" w:rsidRPr="001D2547" w:rsidRDefault="004F573C" w:rsidP="004E40E3">
            <w:pPr>
              <w:rPr>
                <w:szCs w:val="24"/>
                <w:lang w:eastAsia="ru-RU"/>
              </w:rPr>
            </w:pPr>
            <w:r>
              <w:rPr>
                <w:szCs w:val="24"/>
              </w:rPr>
              <w:t>ОК13.</w:t>
            </w:r>
          </w:p>
        </w:tc>
        <w:tc>
          <w:tcPr>
            <w:tcW w:w="5515" w:type="dxa"/>
            <w:vAlign w:val="center"/>
          </w:tcPr>
          <w:p w14:paraId="1F546717" w14:textId="3E548031" w:rsidR="004F573C" w:rsidRPr="00107184" w:rsidRDefault="004F573C" w:rsidP="00107184">
            <w:pPr>
              <w:rPr>
                <w:szCs w:val="24"/>
                <w:lang w:eastAsia="ru-RU"/>
              </w:rPr>
            </w:pPr>
            <w:r>
              <w:t>Конфліктологія та бізнес-комунікації</w:t>
            </w:r>
          </w:p>
        </w:tc>
        <w:tc>
          <w:tcPr>
            <w:tcW w:w="1600" w:type="dxa"/>
            <w:vAlign w:val="center"/>
          </w:tcPr>
          <w:p w14:paraId="0403AF8E" w14:textId="4AC6A3B4" w:rsidR="004F573C" w:rsidRPr="001D2547" w:rsidRDefault="004F573C" w:rsidP="004E40E3">
            <w:pPr>
              <w:rPr>
                <w:szCs w:val="24"/>
                <w:lang w:eastAsia="ru-RU"/>
              </w:rPr>
            </w:pPr>
            <w:r>
              <w:rPr>
                <w:szCs w:val="24"/>
              </w:rPr>
              <w:t>3,0</w:t>
            </w:r>
          </w:p>
        </w:tc>
        <w:tc>
          <w:tcPr>
            <w:tcW w:w="1787" w:type="dxa"/>
          </w:tcPr>
          <w:p w14:paraId="1C729808" w14:textId="41830A4E" w:rsidR="004F573C" w:rsidRPr="001D2547" w:rsidRDefault="004F573C" w:rsidP="004E40E3">
            <w:pPr>
              <w:rPr>
                <w:szCs w:val="24"/>
                <w:lang w:eastAsia="ru-RU"/>
              </w:rPr>
            </w:pPr>
            <w:r>
              <w:rPr>
                <w:szCs w:val="24"/>
              </w:rPr>
              <w:t>іспит</w:t>
            </w:r>
          </w:p>
        </w:tc>
      </w:tr>
      <w:tr w:rsidR="004F573C" w:rsidRPr="001D2547" w14:paraId="0D261C80" w14:textId="77777777" w:rsidTr="004A28F7">
        <w:tc>
          <w:tcPr>
            <w:tcW w:w="951" w:type="dxa"/>
          </w:tcPr>
          <w:p w14:paraId="572CEAE5" w14:textId="5B2F2AFA" w:rsidR="004F573C" w:rsidRPr="001D2547" w:rsidRDefault="004F573C" w:rsidP="004E40E3">
            <w:pPr>
              <w:rPr>
                <w:szCs w:val="24"/>
                <w:lang w:eastAsia="ru-RU"/>
              </w:rPr>
            </w:pPr>
            <w:r>
              <w:rPr>
                <w:szCs w:val="24"/>
              </w:rPr>
              <w:t>ОК14.</w:t>
            </w:r>
          </w:p>
        </w:tc>
        <w:tc>
          <w:tcPr>
            <w:tcW w:w="5515" w:type="dxa"/>
            <w:vAlign w:val="center"/>
          </w:tcPr>
          <w:p w14:paraId="713C2D07" w14:textId="3B908E17" w:rsidR="004F573C" w:rsidRPr="00107184" w:rsidRDefault="004F573C">
            <w:pPr>
              <w:rPr>
                <w:szCs w:val="24"/>
                <w:lang w:eastAsia="ru-RU"/>
              </w:rPr>
            </w:pPr>
            <w:r>
              <w:t>Переддипломна практика</w:t>
            </w:r>
          </w:p>
        </w:tc>
        <w:tc>
          <w:tcPr>
            <w:tcW w:w="1600" w:type="dxa"/>
            <w:vAlign w:val="center"/>
          </w:tcPr>
          <w:p w14:paraId="2C985D94" w14:textId="33A7D6F5" w:rsidR="004F573C" w:rsidRPr="001D2547" w:rsidRDefault="004F573C" w:rsidP="004E40E3">
            <w:pPr>
              <w:rPr>
                <w:szCs w:val="24"/>
                <w:lang w:eastAsia="ru-RU"/>
              </w:rPr>
            </w:pPr>
            <w:r>
              <w:rPr>
                <w:szCs w:val="24"/>
              </w:rPr>
              <w:t>7,2</w:t>
            </w:r>
          </w:p>
        </w:tc>
        <w:tc>
          <w:tcPr>
            <w:tcW w:w="1787" w:type="dxa"/>
          </w:tcPr>
          <w:p w14:paraId="6C4AD04D" w14:textId="48EE3D3C" w:rsidR="004F573C" w:rsidRPr="001D2547" w:rsidRDefault="004F573C" w:rsidP="004E40E3">
            <w:pPr>
              <w:rPr>
                <w:szCs w:val="24"/>
                <w:lang w:eastAsia="ru-RU"/>
              </w:rPr>
            </w:pPr>
            <w:proofErr w:type="spellStart"/>
            <w:r>
              <w:rPr>
                <w:szCs w:val="24"/>
              </w:rPr>
              <w:t>диф.залік</w:t>
            </w:r>
            <w:proofErr w:type="spellEnd"/>
          </w:p>
        </w:tc>
      </w:tr>
      <w:tr w:rsidR="004F573C" w:rsidRPr="001D2547" w14:paraId="0E150581" w14:textId="77777777" w:rsidTr="000F5A85">
        <w:tc>
          <w:tcPr>
            <w:tcW w:w="951" w:type="dxa"/>
          </w:tcPr>
          <w:p w14:paraId="0A201E2A" w14:textId="76B00487" w:rsidR="004F573C" w:rsidRDefault="004F573C" w:rsidP="00BA5F84">
            <w:pPr>
              <w:rPr>
                <w:szCs w:val="24"/>
                <w:lang w:eastAsia="ru-RU"/>
              </w:rPr>
            </w:pPr>
            <w:r>
              <w:rPr>
                <w:szCs w:val="24"/>
              </w:rPr>
              <w:t>ОК15.</w:t>
            </w:r>
          </w:p>
        </w:tc>
        <w:tc>
          <w:tcPr>
            <w:tcW w:w="5515" w:type="dxa"/>
            <w:vAlign w:val="bottom"/>
          </w:tcPr>
          <w:p w14:paraId="0D31E590" w14:textId="59AAB829" w:rsidR="004F573C" w:rsidRDefault="004F573C">
            <w:pPr>
              <w:rPr>
                <w:szCs w:val="24"/>
                <w:lang w:eastAsia="ru-RU"/>
              </w:rPr>
            </w:pPr>
            <w:r>
              <w:t>Кваліфікаційна робота магістра</w:t>
            </w:r>
          </w:p>
        </w:tc>
        <w:tc>
          <w:tcPr>
            <w:tcW w:w="1600" w:type="dxa"/>
            <w:vAlign w:val="center"/>
          </w:tcPr>
          <w:p w14:paraId="4E40708C" w14:textId="0567E62C" w:rsidR="004F573C" w:rsidRDefault="004F573C" w:rsidP="004E40E3">
            <w:pPr>
              <w:rPr>
                <w:szCs w:val="24"/>
                <w:lang w:eastAsia="ru-RU"/>
              </w:rPr>
            </w:pPr>
            <w:r>
              <w:rPr>
                <w:szCs w:val="24"/>
              </w:rPr>
              <w:t>11,8</w:t>
            </w:r>
          </w:p>
        </w:tc>
        <w:tc>
          <w:tcPr>
            <w:tcW w:w="1787" w:type="dxa"/>
          </w:tcPr>
          <w:p w14:paraId="192A7D48" w14:textId="7DF5E153" w:rsidR="004F573C" w:rsidRDefault="004F573C" w:rsidP="004E40E3">
            <w:pPr>
              <w:rPr>
                <w:szCs w:val="24"/>
                <w:lang w:eastAsia="ru-RU"/>
              </w:rPr>
            </w:pPr>
            <w:r>
              <w:rPr>
                <w:szCs w:val="24"/>
              </w:rPr>
              <w:t>захист</w:t>
            </w:r>
          </w:p>
        </w:tc>
      </w:tr>
      <w:tr w:rsidR="004F573C" w:rsidRPr="001D2547" w14:paraId="6F1B604D" w14:textId="77777777" w:rsidTr="000F5A85">
        <w:tc>
          <w:tcPr>
            <w:tcW w:w="6466" w:type="dxa"/>
            <w:gridSpan w:val="2"/>
          </w:tcPr>
          <w:p w14:paraId="5780F13D" w14:textId="5CD227F5" w:rsidR="004F573C" w:rsidRPr="001D2547" w:rsidRDefault="004F573C" w:rsidP="00D27C89">
            <w:pPr>
              <w:rPr>
                <w:b/>
                <w:szCs w:val="24"/>
                <w:lang w:eastAsia="ru-RU"/>
              </w:rPr>
            </w:pPr>
            <w:r w:rsidRPr="0008595A">
              <w:rPr>
                <w:b/>
                <w:szCs w:val="24"/>
              </w:rPr>
              <w:t>Загальний обсяг обов'язкових компонент:</w:t>
            </w:r>
          </w:p>
        </w:tc>
        <w:tc>
          <w:tcPr>
            <w:tcW w:w="3387" w:type="dxa"/>
            <w:gridSpan w:val="2"/>
          </w:tcPr>
          <w:p w14:paraId="08B3A707" w14:textId="0553D71F" w:rsidR="004F573C" w:rsidRPr="001D2547" w:rsidRDefault="004F573C" w:rsidP="00B77665">
            <w:pPr>
              <w:jc w:val="center"/>
              <w:rPr>
                <w:szCs w:val="24"/>
                <w:lang w:eastAsia="ru-RU"/>
              </w:rPr>
            </w:pPr>
            <w:r w:rsidRPr="0008595A">
              <w:rPr>
                <w:b/>
                <w:szCs w:val="24"/>
              </w:rPr>
              <w:t>67</w:t>
            </w:r>
          </w:p>
        </w:tc>
      </w:tr>
      <w:tr w:rsidR="004F573C" w:rsidRPr="001D2547" w14:paraId="28C41E83" w14:textId="77777777" w:rsidTr="00B77665">
        <w:tc>
          <w:tcPr>
            <w:tcW w:w="9853" w:type="dxa"/>
            <w:gridSpan w:val="4"/>
          </w:tcPr>
          <w:p w14:paraId="084A62FC" w14:textId="7C707010" w:rsidR="004F573C" w:rsidRPr="001D2547" w:rsidRDefault="004F573C" w:rsidP="00B77665">
            <w:pPr>
              <w:jc w:val="center"/>
              <w:rPr>
                <w:b/>
                <w:szCs w:val="24"/>
                <w:lang w:eastAsia="ru-RU"/>
              </w:rPr>
            </w:pPr>
            <w:r w:rsidRPr="0008595A">
              <w:rPr>
                <w:b/>
                <w:szCs w:val="24"/>
              </w:rPr>
              <w:t>Вибіркові компоненти ОП</w:t>
            </w:r>
          </w:p>
        </w:tc>
      </w:tr>
      <w:tr w:rsidR="004F573C" w:rsidRPr="001D2547" w14:paraId="12E4D18D" w14:textId="77777777" w:rsidTr="004A28F7">
        <w:tc>
          <w:tcPr>
            <w:tcW w:w="951" w:type="dxa"/>
          </w:tcPr>
          <w:p w14:paraId="175B2ACC" w14:textId="66491023" w:rsidR="004F573C" w:rsidRPr="001D2547" w:rsidRDefault="004F573C" w:rsidP="00EB5AE3">
            <w:pPr>
              <w:rPr>
                <w:szCs w:val="24"/>
                <w:lang w:eastAsia="ru-RU"/>
              </w:rPr>
            </w:pPr>
            <w:r w:rsidRPr="00FA5B7B">
              <w:rPr>
                <w:szCs w:val="24"/>
              </w:rPr>
              <w:t xml:space="preserve">ВБ </w:t>
            </w:r>
            <w:r>
              <w:rPr>
                <w:szCs w:val="24"/>
              </w:rPr>
              <w:t>1</w:t>
            </w:r>
            <w:r w:rsidRPr="00FA5B7B">
              <w:rPr>
                <w:szCs w:val="24"/>
              </w:rPr>
              <w:t>.</w:t>
            </w:r>
          </w:p>
        </w:tc>
        <w:tc>
          <w:tcPr>
            <w:tcW w:w="5515" w:type="dxa"/>
            <w:vAlign w:val="center"/>
          </w:tcPr>
          <w:p w14:paraId="1F858D82" w14:textId="7CA8CC96" w:rsidR="004F573C" w:rsidRPr="00107184" w:rsidRDefault="0047719C">
            <w:pPr>
              <w:rPr>
                <w:szCs w:val="24"/>
                <w:lang w:eastAsia="ru-RU"/>
              </w:rPr>
            </w:pPr>
            <w:r w:rsidRPr="0047719C">
              <w:t>Організація праці менеджера</w:t>
            </w:r>
          </w:p>
        </w:tc>
        <w:tc>
          <w:tcPr>
            <w:tcW w:w="1600" w:type="dxa"/>
            <w:vAlign w:val="center"/>
          </w:tcPr>
          <w:p w14:paraId="61926CF2" w14:textId="546353DD" w:rsidR="004F573C" w:rsidRPr="001D2547" w:rsidRDefault="004F573C" w:rsidP="004E40E3">
            <w:pPr>
              <w:rPr>
                <w:szCs w:val="24"/>
                <w:lang w:eastAsia="ru-RU"/>
              </w:rPr>
            </w:pPr>
            <w:r w:rsidRPr="004E40E3">
              <w:rPr>
                <w:szCs w:val="24"/>
              </w:rPr>
              <w:t>5,0</w:t>
            </w:r>
          </w:p>
        </w:tc>
        <w:tc>
          <w:tcPr>
            <w:tcW w:w="1787" w:type="dxa"/>
          </w:tcPr>
          <w:p w14:paraId="496A6D02" w14:textId="019529FE" w:rsidR="004F573C" w:rsidRPr="001D2547" w:rsidRDefault="004F573C" w:rsidP="004E40E3">
            <w:pPr>
              <w:rPr>
                <w:szCs w:val="24"/>
                <w:lang w:eastAsia="ru-RU"/>
              </w:rPr>
            </w:pPr>
            <w:r w:rsidRPr="008A3488">
              <w:rPr>
                <w:szCs w:val="24"/>
              </w:rPr>
              <w:t>іспит</w:t>
            </w:r>
          </w:p>
        </w:tc>
      </w:tr>
      <w:tr w:rsidR="004F573C" w:rsidRPr="001D2547" w14:paraId="2B82EDAE" w14:textId="77777777" w:rsidTr="004A28F7">
        <w:tc>
          <w:tcPr>
            <w:tcW w:w="951" w:type="dxa"/>
          </w:tcPr>
          <w:p w14:paraId="6F47D04F" w14:textId="5278AD8B" w:rsidR="004F573C" w:rsidRPr="001D2547" w:rsidRDefault="004F573C" w:rsidP="00EB5AE3">
            <w:pPr>
              <w:rPr>
                <w:szCs w:val="24"/>
                <w:lang w:eastAsia="ru-RU"/>
              </w:rPr>
            </w:pPr>
            <w:r w:rsidRPr="00FA5B7B">
              <w:rPr>
                <w:szCs w:val="24"/>
              </w:rPr>
              <w:t>ВБ 2</w:t>
            </w:r>
            <w:r>
              <w:rPr>
                <w:szCs w:val="24"/>
              </w:rPr>
              <w:t>.</w:t>
            </w:r>
          </w:p>
        </w:tc>
        <w:tc>
          <w:tcPr>
            <w:tcW w:w="5515" w:type="dxa"/>
            <w:vAlign w:val="center"/>
          </w:tcPr>
          <w:p w14:paraId="310F487B" w14:textId="7AA69725" w:rsidR="004F573C" w:rsidRPr="00107184" w:rsidRDefault="004F573C">
            <w:pPr>
              <w:rPr>
                <w:szCs w:val="24"/>
                <w:lang w:eastAsia="ru-RU"/>
              </w:rPr>
            </w:pPr>
            <w:r>
              <w:t>Організація та управління бізнесом</w:t>
            </w:r>
          </w:p>
        </w:tc>
        <w:tc>
          <w:tcPr>
            <w:tcW w:w="1600" w:type="dxa"/>
            <w:vAlign w:val="center"/>
          </w:tcPr>
          <w:p w14:paraId="325C722C" w14:textId="64015017" w:rsidR="004F573C" w:rsidRPr="001D2547" w:rsidRDefault="004F573C" w:rsidP="004E40E3">
            <w:pPr>
              <w:rPr>
                <w:szCs w:val="24"/>
                <w:lang w:eastAsia="ru-RU"/>
              </w:rPr>
            </w:pPr>
            <w:r>
              <w:rPr>
                <w:szCs w:val="24"/>
                <w:lang w:val="ru-RU"/>
              </w:rPr>
              <w:t>5</w:t>
            </w:r>
            <w:r w:rsidRPr="004E40E3">
              <w:rPr>
                <w:szCs w:val="24"/>
              </w:rPr>
              <w:t>,0</w:t>
            </w:r>
          </w:p>
        </w:tc>
        <w:tc>
          <w:tcPr>
            <w:tcW w:w="1787" w:type="dxa"/>
          </w:tcPr>
          <w:p w14:paraId="1F94D382" w14:textId="216A608B" w:rsidR="004F573C" w:rsidRPr="001D2547" w:rsidRDefault="004F573C" w:rsidP="004E40E3">
            <w:pPr>
              <w:rPr>
                <w:szCs w:val="24"/>
                <w:lang w:eastAsia="ru-RU"/>
              </w:rPr>
            </w:pPr>
            <w:r>
              <w:rPr>
                <w:szCs w:val="24"/>
              </w:rPr>
              <w:t>і</w:t>
            </w:r>
            <w:r w:rsidRPr="008A3488">
              <w:rPr>
                <w:szCs w:val="24"/>
              </w:rPr>
              <w:t>спит</w:t>
            </w:r>
          </w:p>
        </w:tc>
      </w:tr>
      <w:tr w:rsidR="004F573C" w:rsidRPr="001D2547" w14:paraId="2E979EB5" w14:textId="77777777" w:rsidTr="004A28F7">
        <w:tc>
          <w:tcPr>
            <w:tcW w:w="951" w:type="dxa"/>
          </w:tcPr>
          <w:p w14:paraId="58E502AD" w14:textId="09067457" w:rsidR="004F573C" w:rsidRPr="001D2547" w:rsidRDefault="004F573C" w:rsidP="00EB5AE3">
            <w:pPr>
              <w:rPr>
                <w:szCs w:val="24"/>
                <w:lang w:eastAsia="ru-RU"/>
              </w:rPr>
            </w:pPr>
            <w:r w:rsidRPr="00FA5B7B">
              <w:rPr>
                <w:szCs w:val="24"/>
              </w:rPr>
              <w:t>ВБ 3</w:t>
            </w:r>
            <w:r>
              <w:rPr>
                <w:szCs w:val="24"/>
              </w:rPr>
              <w:t>.</w:t>
            </w:r>
          </w:p>
        </w:tc>
        <w:tc>
          <w:tcPr>
            <w:tcW w:w="5515" w:type="dxa"/>
            <w:vAlign w:val="center"/>
          </w:tcPr>
          <w:p w14:paraId="64A49836" w14:textId="5042C13C" w:rsidR="004F573C" w:rsidRPr="00107184" w:rsidRDefault="0047719C">
            <w:pPr>
              <w:rPr>
                <w:szCs w:val="24"/>
                <w:lang w:eastAsia="ru-RU"/>
              </w:rPr>
            </w:pPr>
            <w:r w:rsidRPr="0047719C">
              <w:t>Соціальна політика</w:t>
            </w:r>
          </w:p>
        </w:tc>
        <w:tc>
          <w:tcPr>
            <w:tcW w:w="1600" w:type="dxa"/>
            <w:vAlign w:val="center"/>
          </w:tcPr>
          <w:p w14:paraId="19704901" w14:textId="29C84457" w:rsidR="004F573C" w:rsidRPr="001D2547" w:rsidRDefault="004F573C" w:rsidP="004E40E3">
            <w:pPr>
              <w:rPr>
                <w:szCs w:val="24"/>
                <w:lang w:eastAsia="ru-RU"/>
              </w:rPr>
            </w:pPr>
            <w:r>
              <w:rPr>
                <w:szCs w:val="24"/>
                <w:lang w:val="ru-RU"/>
              </w:rPr>
              <w:t>5</w:t>
            </w:r>
            <w:r w:rsidRPr="004E40E3">
              <w:rPr>
                <w:szCs w:val="24"/>
              </w:rPr>
              <w:t>,0</w:t>
            </w:r>
          </w:p>
        </w:tc>
        <w:tc>
          <w:tcPr>
            <w:tcW w:w="1787" w:type="dxa"/>
          </w:tcPr>
          <w:p w14:paraId="03AD68BC" w14:textId="02F27CED" w:rsidR="004F573C" w:rsidRPr="001D2547" w:rsidRDefault="004F573C" w:rsidP="004E40E3">
            <w:pPr>
              <w:rPr>
                <w:szCs w:val="24"/>
                <w:lang w:eastAsia="ru-RU"/>
              </w:rPr>
            </w:pPr>
            <w:proofErr w:type="spellStart"/>
            <w:r>
              <w:rPr>
                <w:szCs w:val="24"/>
                <w:lang w:val="ru-RU"/>
              </w:rPr>
              <w:t>залік</w:t>
            </w:r>
            <w:proofErr w:type="spellEnd"/>
          </w:p>
        </w:tc>
      </w:tr>
      <w:tr w:rsidR="004F573C" w:rsidRPr="001D2547" w14:paraId="75360FA1" w14:textId="77777777" w:rsidTr="004A28F7">
        <w:tc>
          <w:tcPr>
            <w:tcW w:w="951" w:type="dxa"/>
          </w:tcPr>
          <w:p w14:paraId="09B05841" w14:textId="2BAF2FDE" w:rsidR="004F573C" w:rsidRPr="001D2547" w:rsidRDefault="004F573C" w:rsidP="00EB5AE3">
            <w:pPr>
              <w:rPr>
                <w:szCs w:val="24"/>
                <w:lang w:eastAsia="ru-RU"/>
              </w:rPr>
            </w:pPr>
            <w:r w:rsidRPr="00FA5B7B">
              <w:rPr>
                <w:szCs w:val="24"/>
              </w:rPr>
              <w:t>ВБ 4</w:t>
            </w:r>
            <w:r>
              <w:rPr>
                <w:szCs w:val="24"/>
              </w:rPr>
              <w:t>.</w:t>
            </w:r>
          </w:p>
        </w:tc>
        <w:tc>
          <w:tcPr>
            <w:tcW w:w="5515" w:type="dxa"/>
            <w:vAlign w:val="center"/>
          </w:tcPr>
          <w:p w14:paraId="4D366890" w14:textId="7ACC3216" w:rsidR="004F573C" w:rsidRPr="00107184" w:rsidRDefault="004F573C">
            <w:pPr>
              <w:rPr>
                <w:szCs w:val="24"/>
                <w:lang w:eastAsia="ru-RU"/>
              </w:rPr>
            </w:pPr>
            <w:r>
              <w:t>Управління розвитком персоналу</w:t>
            </w:r>
          </w:p>
        </w:tc>
        <w:tc>
          <w:tcPr>
            <w:tcW w:w="1600" w:type="dxa"/>
            <w:vAlign w:val="center"/>
          </w:tcPr>
          <w:p w14:paraId="3B5649EF" w14:textId="06AA700E" w:rsidR="004F573C" w:rsidRPr="001D2547" w:rsidRDefault="004F573C" w:rsidP="004E40E3">
            <w:pPr>
              <w:rPr>
                <w:szCs w:val="24"/>
                <w:lang w:eastAsia="ru-RU"/>
              </w:rPr>
            </w:pPr>
            <w:r w:rsidRPr="004E40E3">
              <w:rPr>
                <w:szCs w:val="24"/>
              </w:rPr>
              <w:t>5,</w:t>
            </w:r>
            <w:r>
              <w:rPr>
                <w:szCs w:val="24"/>
                <w:lang w:val="ru-RU"/>
              </w:rPr>
              <w:t>0</w:t>
            </w:r>
          </w:p>
        </w:tc>
        <w:tc>
          <w:tcPr>
            <w:tcW w:w="1787" w:type="dxa"/>
          </w:tcPr>
          <w:p w14:paraId="785F25B2" w14:textId="53997884" w:rsidR="004F573C" w:rsidRPr="001D2547" w:rsidRDefault="004F573C" w:rsidP="004E40E3">
            <w:pPr>
              <w:rPr>
                <w:szCs w:val="24"/>
                <w:lang w:eastAsia="ru-RU"/>
              </w:rPr>
            </w:pPr>
            <w:r w:rsidRPr="008A3488">
              <w:rPr>
                <w:szCs w:val="24"/>
              </w:rPr>
              <w:t>іспит</w:t>
            </w:r>
          </w:p>
        </w:tc>
      </w:tr>
      <w:tr w:rsidR="004F573C" w:rsidRPr="001D2547" w14:paraId="4ACDA3AB" w14:textId="77777777" w:rsidTr="004A28F7">
        <w:tc>
          <w:tcPr>
            <w:tcW w:w="951" w:type="dxa"/>
          </w:tcPr>
          <w:p w14:paraId="2775529C" w14:textId="41B138F8" w:rsidR="004F573C" w:rsidRPr="001D2547" w:rsidRDefault="004F573C" w:rsidP="00EB5AE3">
            <w:pPr>
              <w:rPr>
                <w:szCs w:val="24"/>
                <w:lang w:eastAsia="ru-RU"/>
              </w:rPr>
            </w:pPr>
            <w:r>
              <w:rPr>
                <w:szCs w:val="24"/>
              </w:rPr>
              <w:t>ВБ 5.</w:t>
            </w:r>
          </w:p>
        </w:tc>
        <w:tc>
          <w:tcPr>
            <w:tcW w:w="5515" w:type="dxa"/>
            <w:vAlign w:val="center"/>
          </w:tcPr>
          <w:p w14:paraId="5AEF021D" w14:textId="46E353D7" w:rsidR="004F573C" w:rsidRPr="00107184" w:rsidRDefault="004F573C">
            <w:pPr>
              <w:rPr>
                <w:szCs w:val="24"/>
                <w:lang w:eastAsia="ru-RU"/>
              </w:rPr>
            </w:pPr>
            <w:r>
              <w:t>Управління знаннями та інтелектуальна власність</w:t>
            </w:r>
          </w:p>
        </w:tc>
        <w:tc>
          <w:tcPr>
            <w:tcW w:w="1600" w:type="dxa"/>
            <w:vAlign w:val="center"/>
          </w:tcPr>
          <w:p w14:paraId="1E30EB67" w14:textId="1A143F77" w:rsidR="004F573C" w:rsidRPr="001D2547" w:rsidRDefault="004F573C" w:rsidP="004E40E3">
            <w:pPr>
              <w:rPr>
                <w:szCs w:val="24"/>
                <w:lang w:eastAsia="ru-RU"/>
              </w:rPr>
            </w:pPr>
            <w:r>
              <w:rPr>
                <w:szCs w:val="24"/>
                <w:lang w:val="ru-RU"/>
              </w:rPr>
              <w:t>3,0</w:t>
            </w:r>
          </w:p>
        </w:tc>
        <w:tc>
          <w:tcPr>
            <w:tcW w:w="1787" w:type="dxa"/>
          </w:tcPr>
          <w:p w14:paraId="55C3923A" w14:textId="15D38256" w:rsidR="004F573C" w:rsidRPr="001D2547" w:rsidRDefault="004F573C" w:rsidP="004E40E3">
            <w:pPr>
              <w:rPr>
                <w:szCs w:val="24"/>
                <w:lang w:eastAsia="ru-RU"/>
              </w:rPr>
            </w:pPr>
            <w:r>
              <w:rPr>
                <w:szCs w:val="24"/>
              </w:rPr>
              <w:t>іспит</w:t>
            </w:r>
          </w:p>
        </w:tc>
      </w:tr>
      <w:tr w:rsidR="004F573C" w:rsidRPr="001D2547" w14:paraId="6931042B" w14:textId="77777777" w:rsidTr="000F5A85">
        <w:tc>
          <w:tcPr>
            <w:tcW w:w="6466" w:type="dxa"/>
            <w:gridSpan w:val="2"/>
          </w:tcPr>
          <w:p w14:paraId="360277F8" w14:textId="6E3BE95E" w:rsidR="004F573C" w:rsidRPr="001D2547" w:rsidRDefault="004F573C" w:rsidP="00D27C89">
            <w:pPr>
              <w:rPr>
                <w:b/>
                <w:szCs w:val="24"/>
                <w:lang w:eastAsia="ru-RU"/>
              </w:rPr>
            </w:pPr>
            <w:r w:rsidRPr="00ED636E">
              <w:rPr>
                <w:b/>
                <w:szCs w:val="24"/>
              </w:rPr>
              <w:t>Загальний обсяг вибіркових компонент:</w:t>
            </w:r>
          </w:p>
        </w:tc>
        <w:tc>
          <w:tcPr>
            <w:tcW w:w="3387" w:type="dxa"/>
            <w:gridSpan w:val="2"/>
          </w:tcPr>
          <w:p w14:paraId="17C12EE7" w14:textId="0B74A9F9" w:rsidR="004F573C" w:rsidRPr="001D2547" w:rsidRDefault="004F573C" w:rsidP="00B77665">
            <w:pPr>
              <w:jc w:val="center"/>
              <w:rPr>
                <w:szCs w:val="24"/>
                <w:lang w:eastAsia="ru-RU"/>
              </w:rPr>
            </w:pPr>
            <w:r>
              <w:rPr>
                <w:b/>
                <w:szCs w:val="24"/>
              </w:rPr>
              <w:t>23,0</w:t>
            </w:r>
          </w:p>
        </w:tc>
      </w:tr>
      <w:tr w:rsidR="004F573C" w:rsidRPr="001D2547" w14:paraId="7856CFDA" w14:textId="77777777" w:rsidTr="000F5A85">
        <w:tc>
          <w:tcPr>
            <w:tcW w:w="6466" w:type="dxa"/>
            <w:gridSpan w:val="2"/>
          </w:tcPr>
          <w:p w14:paraId="1879E4ED" w14:textId="15A95B73" w:rsidR="004F573C" w:rsidRPr="001D2547" w:rsidRDefault="004F573C" w:rsidP="00D27C89">
            <w:pPr>
              <w:rPr>
                <w:b/>
                <w:szCs w:val="24"/>
                <w:lang w:eastAsia="ru-RU"/>
              </w:rPr>
            </w:pPr>
            <w:r w:rsidRPr="00ED636E">
              <w:rPr>
                <w:b/>
                <w:szCs w:val="24"/>
              </w:rPr>
              <w:t>ЗАГАЛЬНИЙ ОБСЯГ ОСВІТНЬОЇ ПРОГРАМИ</w:t>
            </w:r>
          </w:p>
        </w:tc>
        <w:tc>
          <w:tcPr>
            <w:tcW w:w="3387" w:type="dxa"/>
            <w:gridSpan w:val="2"/>
          </w:tcPr>
          <w:p w14:paraId="175022E1" w14:textId="1D2601C7" w:rsidR="004F573C" w:rsidRPr="001D2547" w:rsidRDefault="004F573C" w:rsidP="00B77665">
            <w:pPr>
              <w:jc w:val="center"/>
              <w:rPr>
                <w:szCs w:val="24"/>
                <w:lang w:eastAsia="ru-RU"/>
              </w:rPr>
            </w:pPr>
            <w:r>
              <w:rPr>
                <w:b/>
                <w:szCs w:val="24"/>
              </w:rPr>
              <w:t>90</w:t>
            </w:r>
          </w:p>
        </w:tc>
      </w:tr>
    </w:tbl>
    <w:p w14:paraId="3570CE4A" w14:textId="77777777" w:rsidR="00F05222" w:rsidRPr="001D2547" w:rsidRDefault="00F05222" w:rsidP="00845AB0">
      <w:pPr>
        <w:rPr>
          <w:szCs w:val="24"/>
        </w:rPr>
      </w:pPr>
    </w:p>
    <w:p w14:paraId="43A6BC88" w14:textId="77777777" w:rsidR="00F05222" w:rsidRPr="001D2547" w:rsidRDefault="00F05222" w:rsidP="00E364C5">
      <w:pPr>
        <w:ind w:firstLine="709"/>
        <w:rPr>
          <w:b/>
          <w:szCs w:val="24"/>
        </w:rPr>
      </w:pPr>
      <w:r w:rsidRPr="001D2547">
        <w:rPr>
          <w:b/>
          <w:szCs w:val="24"/>
        </w:rPr>
        <w:t xml:space="preserve">2.2. Структурно-логічна схема </w:t>
      </w:r>
      <w:bookmarkEnd w:id="3"/>
      <w:r w:rsidRPr="001D2547">
        <w:rPr>
          <w:b/>
          <w:szCs w:val="24"/>
        </w:rPr>
        <w:t>освітньої програми</w:t>
      </w:r>
    </w:p>
    <w:p w14:paraId="6E9B8A77" w14:textId="77777777" w:rsidR="00F05222" w:rsidRPr="001D2547" w:rsidRDefault="00F05222" w:rsidP="00E364C5"/>
    <w:p w14:paraId="601BE7FF" w14:textId="77777777" w:rsidR="00F05222" w:rsidRPr="001D2547" w:rsidRDefault="00F05222" w:rsidP="00251B04">
      <w:pPr>
        <w:ind w:firstLine="709"/>
      </w:pPr>
      <w:r w:rsidRPr="001D2547">
        <w:t>В структурно-логічній схемі на білому фоні надані назви обов'язкових компонент освітньої програми, а на жовтому – вибіркові компоненти з вибіркового блоку.</w:t>
      </w:r>
    </w:p>
    <w:p w14:paraId="29A009B7" w14:textId="77777777" w:rsidR="00F05222" w:rsidRPr="00386554" w:rsidRDefault="00F05222" w:rsidP="00E364C5">
      <w:pPr>
        <w:rPr>
          <w:highlight w:val="red"/>
        </w:rPr>
      </w:pPr>
    </w:p>
    <w:p w14:paraId="7BA1706B" w14:textId="77777777" w:rsidR="00F05222" w:rsidRPr="00386554" w:rsidRDefault="00F05222" w:rsidP="00E364C5">
      <w:pPr>
        <w:rPr>
          <w:highlight w:val="red"/>
        </w:rPr>
        <w:sectPr w:rsidR="00F05222" w:rsidRPr="00386554" w:rsidSect="0015198E">
          <w:headerReference w:type="default" r:id="rId7"/>
          <w:pgSz w:w="11906" w:h="16838" w:code="9"/>
          <w:pgMar w:top="851" w:right="851" w:bottom="851" w:left="1418" w:header="454" w:footer="454" w:gutter="0"/>
          <w:cols w:space="708"/>
          <w:titlePg/>
          <w:docGrid w:linePitch="360"/>
        </w:sectPr>
      </w:pPr>
    </w:p>
    <w:p w14:paraId="7B62A8E3" w14:textId="77777777" w:rsidR="00F05222" w:rsidRPr="00677290" w:rsidRDefault="00F05222" w:rsidP="00D71894">
      <w:r w:rsidRPr="00677290">
        <w:lastRenderedPageBreak/>
        <w:t>Структурно-логічна схема освітнь</w:t>
      </w:r>
      <w:r w:rsidR="00677290" w:rsidRPr="00677290">
        <w:t>ої програми для спеціалізації «Управління персоналом та економіка праці</w:t>
      </w:r>
      <w:r w:rsidRPr="00677290">
        <w:t>»</w:t>
      </w:r>
    </w:p>
    <w:tbl>
      <w:tblPr>
        <w:tblStyle w:val="ae"/>
        <w:tblW w:w="0" w:type="auto"/>
        <w:tblCellSpacing w:w="56" w:type="dxa"/>
        <w:tblCellMar>
          <w:left w:w="57" w:type="dxa"/>
          <w:right w:w="57" w:type="dxa"/>
        </w:tblCellMar>
        <w:tblLook w:val="04A0" w:firstRow="1" w:lastRow="0" w:firstColumn="1" w:lastColumn="0" w:noHBand="0" w:noVBand="1"/>
      </w:tblPr>
      <w:tblGrid>
        <w:gridCol w:w="1879"/>
        <w:gridCol w:w="1823"/>
        <w:gridCol w:w="2006"/>
        <w:gridCol w:w="1984"/>
        <w:gridCol w:w="1823"/>
        <w:gridCol w:w="1823"/>
        <w:gridCol w:w="1823"/>
        <w:gridCol w:w="1880"/>
      </w:tblGrid>
      <w:tr w:rsidR="0047719C" w:rsidRPr="00433965" w14:paraId="5CB7ECB5" w14:textId="77777777" w:rsidTr="004A28F7">
        <w:trPr>
          <w:tblCellSpacing w:w="56" w:type="dxa"/>
        </w:trPr>
        <w:tc>
          <w:tcPr>
            <w:tcW w:w="14817" w:type="dxa"/>
            <w:gridSpan w:val="8"/>
            <w:shd w:val="clear" w:color="auto" w:fill="EEECE1" w:themeFill="background2"/>
            <w:vAlign w:val="center"/>
          </w:tcPr>
          <w:p w14:paraId="250C1CC1" w14:textId="77777777" w:rsidR="0047719C" w:rsidRPr="00433965" w:rsidRDefault="0047719C" w:rsidP="004A28F7">
            <w:pPr>
              <w:jc w:val="center"/>
              <w:rPr>
                <w:sz w:val="16"/>
                <w:szCs w:val="16"/>
              </w:rPr>
            </w:pPr>
            <w:r w:rsidRPr="00433965">
              <w:rPr>
                <w:sz w:val="16"/>
                <w:szCs w:val="16"/>
              </w:rPr>
              <w:t>Семестри</w:t>
            </w:r>
          </w:p>
        </w:tc>
      </w:tr>
      <w:tr w:rsidR="0047719C" w:rsidRPr="00433965" w14:paraId="0DFA6F8B" w14:textId="77777777" w:rsidTr="004A28F7">
        <w:trPr>
          <w:tblCellSpacing w:w="56" w:type="dxa"/>
        </w:trPr>
        <w:tc>
          <w:tcPr>
            <w:tcW w:w="1711" w:type="dxa"/>
            <w:shd w:val="clear" w:color="auto" w:fill="EEECE1" w:themeFill="background2"/>
            <w:vAlign w:val="center"/>
          </w:tcPr>
          <w:p w14:paraId="1700B85E" w14:textId="77777777" w:rsidR="0047719C" w:rsidRPr="00433965" w:rsidRDefault="0047719C" w:rsidP="004A28F7">
            <w:pPr>
              <w:jc w:val="center"/>
              <w:rPr>
                <w:sz w:val="16"/>
                <w:szCs w:val="16"/>
              </w:rPr>
            </w:pPr>
            <w:r w:rsidRPr="00433965">
              <w:rPr>
                <w:sz w:val="16"/>
                <w:szCs w:val="16"/>
              </w:rPr>
              <w:t>1</w:t>
            </w:r>
          </w:p>
        </w:tc>
        <w:tc>
          <w:tcPr>
            <w:tcW w:w="1711" w:type="dxa"/>
            <w:shd w:val="clear" w:color="auto" w:fill="EEECE1" w:themeFill="background2"/>
            <w:vAlign w:val="center"/>
          </w:tcPr>
          <w:p w14:paraId="11ADB51C" w14:textId="77777777" w:rsidR="0047719C" w:rsidRPr="00433965" w:rsidRDefault="0047719C" w:rsidP="004A28F7">
            <w:pPr>
              <w:jc w:val="center"/>
              <w:rPr>
                <w:sz w:val="16"/>
                <w:szCs w:val="16"/>
              </w:rPr>
            </w:pPr>
            <w:r w:rsidRPr="00433965">
              <w:rPr>
                <w:sz w:val="16"/>
                <w:szCs w:val="16"/>
              </w:rPr>
              <w:t>2</w:t>
            </w:r>
          </w:p>
        </w:tc>
        <w:tc>
          <w:tcPr>
            <w:tcW w:w="1894" w:type="dxa"/>
            <w:shd w:val="clear" w:color="auto" w:fill="EEECE1" w:themeFill="background2"/>
            <w:vAlign w:val="center"/>
          </w:tcPr>
          <w:p w14:paraId="5009A72C" w14:textId="77777777" w:rsidR="0047719C" w:rsidRPr="00433965" w:rsidRDefault="0047719C" w:rsidP="004A28F7">
            <w:pPr>
              <w:jc w:val="center"/>
              <w:rPr>
                <w:sz w:val="16"/>
                <w:szCs w:val="16"/>
              </w:rPr>
            </w:pPr>
            <w:r w:rsidRPr="00433965">
              <w:rPr>
                <w:sz w:val="16"/>
                <w:szCs w:val="16"/>
              </w:rPr>
              <w:t>3</w:t>
            </w:r>
          </w:p>
        </w:tc>
        <w:tc>
          <w:tcPr>
            <w:tcW w:w="1872" w:type="dxa"/>
            <w:shd w:val="clear" w:color="auto" w:fill="EEECE1" w:themeFill="background2"/>
            <w:vAlign w:val="center"/>
          </w:tcPr>
          <w:p w14:paraId="1D5F1F13" w14:textId="77777777" w:rsidR="0047719C" w:rsidRPr="00433965" w:rsidRDefault="0047719C" w:rsidP="004A28F7">
            <w:pPr>
              <w:jc w:val="center"/>
              <w:rPr>
                <w:sz w:val="16"/>
                <w:szCs w:val="16"/>
              </w:rPr>
            </w:pPr>
            <w:r w:rsidRPr="00433965">
              <w:rPr>
                <w:sz w:val="16"/>
                <w:szCs w:val="16"/>
              </w:rPr>
              <w:t>4</w:t>
            </w:r>
          </w:p>
        </w:tc>
        <w:tc>
          <w:tcPr>
            <w:tcW w:w="1711" w:type="dxa"/>
            <w:shd w:val="clear" w:color="auto" w:fill="EEECE1" w:themeFill="background2"/>
            <w:vAlign w:val="center"/>
          </w:tcPr>
          <w:p w14:paraId="6537D871" w14:textId="77777777" w:rsidR="0047719C" w:rsidRPr="00433965" w:rsidRDefault="0047719C" w:rsidP="004A28F7">
            <w:pPr>
              <w:jc w:val="center"/>
              <w:rPr>
                <w:sz w:val="16"/>
                <w:szCs w:val="16"/>
              </w:rPr>
            </w:pPr>
            <w:r w:rsidRPr="00433965">
              <w:rPr>
                <w:sz w:val="16"/>
                <w:szCs w:val="16"/>
              </w:rPr>
              <w:t>5</w:t>
            </w:r>
          </w:p>
        </w:tc>
        <w:tc>
          <w:tcPr>
            <w:tcW w:w="1711" w:type="dxa"/>
            <w:shd w:val="clear" w:color="auto" w:fill="EEECE1" w:themeFill="background2"/>
            <w:vAlign w:val="center"/>
          </w:tcPr>
          <w:p w14:paraId="2A775E43" w14:textId="77777777" w:rsidR="0047719C" w:rsidRPr="00433965" w:rsidRDefault="0047719C" w:rsidP="004A28F7">
            <w:pPr>
              <w:jc w:val="center"/>
              <w:rPr>
                <w:sz w:val="16"/>
                <w:szCs w:val="16"/>
              </w:rPr>
            </w:pPr>
            <w:r w:rsidRPr="00433965">
              <w:rPr>
                <w:sz w:val="16"/>
                <w:szCs w:val="16"/>
              </w:rPr>
              <w:t>6</w:t>
            </w:r>
          </w:p>
        </w:tc>
        <w:tc>
          <w:tcPr>
            <w:tcW w:w="1711" w:type="dxa"/>
            <w:shd w:val="clear" w:color="auto" w:fill="EEECE1" w:themeFill="background2"/>
            <w:vAlign w:val="center"/>
          </w:tcPr>
          <w:p w14:paraId="406809CE" w14:textId="77777777" w:rsidR="0047719C" w:rsidRPr="00433965" w:rsidRDefault="0047719C" w:rsidP="004A28F7">
            <w:pPr>
              <w:jc w:val="center"/>
              <w:rPr>
                <w:sz w:val="16"/>
                <w:szCs w:val="16"/>
              </w:rPr>
            </w:pPr>
            <w:r w:rsidRPr="00433965">
              <w:rPr>
                <w:sz w:val="16"/>
                <w:szCs w:val="16"/>
              </w:rPr>
              <w:t>7</w:t>
            </w:r>
          </w:p>
        </w:tc>
        <w:tc>
          <w:tcPr>
            <w:tcW w:w="1712" w:type="dxa"/>
            <w:shd w:val="clear" w:color="auto" w:fill="EEECE1" w:themeFill="background2"/>
            <w:vAlign w:val="center"/>
          </w:tcPr>
          <w:p w14:paraId="724CF907" w14:textId="77777777" w:rsidR="0047719C" w:rsidRPr="00433965" w:rsidRDefault="0047719C" w:rsidP="004A28F7">
            <w:pPr>
              <w:jc w:val="center"/>
              <w:rPr>
                <w:sz w:val="16"/>
                <w:szCs w:val="16"/>
              </w:rPr>
            </w:pPr>
            <w:r w:rsidRPr="00433965">
              <w:rPr>
                <w:sz w:val="16"/>
                <w:szCs w:val="16"/>
              </w:rPr>
              <w:t>8</w:t>
            </w:r>
          </w:p>
        </w:tc>
      </w:tr>
      <w:tr w:rsidR="0047719C" w:rsidRPr="004E40E3" w14:paraId="1E4AFF6A" w14:textId="77777777" w:rsidTr="004A28F7">
        <w:trPr>
          <w:tblCellSpacing w:w="56" w:type="dxa"/>
        </w:trPr>
        <w:tc>
          <w:tcPr>
            <w:tcW w:w="1711" w:type="dxa"/>
            <w:vAlign w:val="center"/>
          </w:tcPr>
          <w:p w14:paraId="5B95CD7C" w14:textId="77777777" w:rsidR="0047719C" w:rsidRPr="00667C3F" w:rsidRDefault="0047719C" w:rsidP="004A28F7">
            <w:pPr>
              <w:jc w:val="center"/>
              <w:rPr>
                <w:sz w:val="16"/>
                <w:szCs w:val="16"/>
              </w:rPr>
            </w:pPr>
            <w:r w:rsidRPr="00667C3F">
              <w:rPr>
                <w:sz w:val="16"/>
                <w:szCs w:val="16"/>
              </w:rPr>
              <w:t>Методологія та організація наукових досліджень</w:t>
            </w:r>
          </w:p>
        </w:tc>
        <w:tc>
          <w:tcPr>
            <w:tcW w:w="1711" w:type="dxa"/>
            <w:vAlign w:val="center"/>
          </w:tcPr>
          <w:p w14:paraId="1CF8EB69" w14:textId="77777777" w:rsidR="0047719C" w:rsidRPr="00667C3F" w:rsidRDefault="0047719C" w:rsidP="004A28F7">
            <w:pPr>
              <w:jc w:val="center"/>
              <w:rPr>
                <w:sz w:val="16"/>
                <w:szCs w:val="16"/>
              </w:rPr>
            </w:pPr>
            <w:r w:rsidRPr="00667C3F">
              <w:rPr>
                <w:sz w:val="16"/>
                <w:szCs w:val="16"/>
              </w:rPr>
              <w:t>Публічні закупівлі</w:t>
            </w:r>
          </w:p>
        </w:tc>
        <w:tc>
          <w:tcPr>
            <w:tcW w:w="1894" w:type="dxa"/>
            <w:vAlign w:val="center"/>
          </w:tcPr>
          <w:p w14:paraId="146BDB10" w14:textId="77777777" w:rsidR="0047719C" w:rsidRPr="004E40E3" w:rsidRDefault="0047719C" w:rsidP="004A28F7">
            <w:pPr>
              <w:jc w:val="center"/>
              <w:rPr>
                <w:sz w:val="16"/>
                <w:szCs w:val="16"/>
              </w:rPr>
            </w:pPr>
          </w:p>
        </w:tc>
        <w:tc>
          <w:tcPr>
            <w:tcW w:w="1872" w:type="dxa"/>
            <w:vAlign w:val="center"/>
          </w:tcPr>
          <w:p w14:paraId="08BFA5F8" w14:textId="77777777" w:rsidR="0047719C" w:rsidRPr="004E40E3" w:rsidRDefault="0047719C" w:rsidP="004A28F7">
            <w:pPr>
              <w:jc w:val="center"/>
              <w:rPr>
                <w:sz w:val="16"/>
                <w:szCs w:val="16"/>
              </w:rPr>
            </w:pPr>
          </w:p>
        </w:tc>
        <w:tc>
          <w:tcPr>
            <w:tcW w:w="1711" w:type="dxa"/>
            <w:vAlign w:val="center"/>
          </w:tcPr>
          <w:p w14:paraId="3B4ED490" w14:textId="77777777" w:rsidR="0047719C" w:rsidRPr="004E40E3" w:rsidRDefault="0047719C" w:rsidP="004A28F7">
            <w:pPr>
              <w:jc w:val="center"/>
              <w:rPr>
                <w:sz w:val="16"/>
                <w:szCs w:val="16"/>
              </w:rPr>
            </w:pPr>
          </w:p>
        </w:tc>
        <w:tc>
          <w:tcPr>
            <w:tcW w:w="1711" w:type="dxa"/>
            <w:vAlign w:val="center"/>
          </w:tcPr>
          <w:p w14:paraId="5A3D7E5D" w14:textId="77777777" w:rsidR="0047719C" w:rsidRPr="004E40E3" w:rsidRDefault="0047719C" w:rsidP="004A28F7">
            <w:pPr>
              <w:jc w:val="center"/>
              <w:rPr>
                <w:sz w:val="16"/>
                <w:szCs w:val="16"/>
              </w:rPr>
            </w:pPr>
          </w:p>
        </w:tc>
        <w:tc>
          <w:tcPr>
            <w:tcW w:w="1711" w:type="dxa"/>
            <w:vAlign w:val="center"/>
          </w:tcPr>
          <w:p w14:paraId="04259EC3" w14:textId="77777777" w:rsidR="0047719C" w:rsidRPr="004E40E3" w:rsidRDefault="0047719C" w:rsidP="004A28F7">
            <w:pPr>
              <w:jc w:val="center"/>
              <w:rPr>
                <w:sz w:val="16"/>
                <w:szCs w:val="16"/>
              </w:rPr>
            </w:pPr>
          </w:p>
        </w:tc>
        <w:tc>
          <w:tcPr>
            <w:tcW w:w="1712" w:type="dxa"/>
            <w:vAlign w:val="center"/>
          </w:tcPr>
          <w:p w14:paraId="324864AD" w14:textId="77777777" w:rsidR="0047719C" w:rsidRPr="004E40E3" w:rsidRDefault="0047719C" w:rsidP="004A28F7">
            <w:pPr>
              <w:jc w:val="center"/>
              <w:rPr>
                <w:sz w:val="16"/>
                <w:szCs w:val="16"/>
              </w:rPr>
            </w:pPr>
          </w:p>
        </w:tc>
      </w:tr>
      <w:tr w:rsidR="0047719C" w:rsidRPr="004E40E3" w14:paraId="5BF28974" w14:textId="77777777" w:rsidTr="004A28F7">
        <w:trPr>
          <w:tblCellSpacing w:w="56" w:type="dxa"/>
        </w:trPr>
        <w:tc>
          <w:tcPr>
            <w:tcW w:w="1711" w:type="dxa"/>
            <w:vAlign w:val="center"/>
          </w:tcPr>
          <w:p w14:paraId="3E3552AF" w14:textId="77777777" w:rsidR="0047719C" w:rsidRPr="00667C3F" w:rsidRDefault="0047719C" w:rsidP="004A28F7">
            <w:pPr>
              <w:jc w:val="center"/>
              <w:rPr>
                <w:sz w:val="16"/>
                <w:szCs w:val="16"/>
              </w:rPr>
            </w:pPr>
            <w:r w:rsidRPr="00667C3F">
              <w:rPr>
                <w:sz w:val="16"/>
                <w:szCs w:val="16"/>
              </w:rPr>
              <w:t>Іноземна мова</w:t>
            </w:r>
          </w:p>
        </w:tc>
        <w:tc>
          <w:tcPr>
            <w:tcW w:w="1711" w:type="dxa"/>
            <w:vAlign w:val="center"/>
          </w:tcPr>
          <w:p w14:paraId="1EB1E0DD" w14:textId="77777777" w:rsidR="0047719C" w:rsidRPr="00667C3F" w:rsidRDefault="0047719C" w:rsidP="004A28F7">
            <w:pPr>
              <w:jc w:val="center"/>
              <w:rPr>
                <w:sz w:val="16"/>
                <w:szCs w:val="16"/>
              </w:rPr>
            </w:pPr>
            <w:r w:rsidRPr="00667C3F">
              <w:rPr>
                <w:sz w:val="16"/>
                <w:szCs w:val="16"/>
              </w:rPr>
              <w:t>Іноземна мова</w:t>
            </w:r>
          </w:p>
        </w:tc>
        <w:tc>
          <w:tcPr>
            <w:tcW w:w="1894" w:type="dxa"/>
            <w:vAlign w:val="center"/>
          </w:tcPr>
          <w:p w14:paraId="290C373B" w14:textId="77777777" w:rsidR="0047719C" w:rsidRPr="004E40E3" w:rsidRDefault="0047719C" w:rsidP="004A28F7">
            <w:pPr>
              <w:jc w:val="center"/>
              <w:rPr>
                <w:sz w:val="16"/>
                <w:szCs w:val="16"/>
              </w:rPr>
            </w:pPr>
          </w:p>
        </w:tc>
        <w:tc>
          <w:tcPr>
            <w:tcW w:w="1872" w:type="dxa"/>
            <w:vAlign w:val="center"/>
          </w:tcPr>
          <w:p w14:paraId="54AFAE12" w14:textId="77777777" w:rsidR="0047719C" w:rsidRPr="004E40E3" w:rsidRDefault="0047719C" w:rsidP="004A28F7">
            <w:pPr>
              <w:jc w:val="center"/>
              <w:rPr>
                <w:sz w:val="16"/>
                <w:szCs w:val="16"/>
              </w:rPr>
            </w:pPr>
          </w:p>
        </w:tc>
        <w:tc>
          <w:tcPr>
            <w:tcW w:w="1711" w:type="dxa"/>
            <w:vAlign w:val="center"/>
          </w:tcPr>
          <w:p w14:paraId="72B5C7FF" w14:textId="77777777" w:rsidR="0047719C" w:rsidRPr="004E40E3" w:rsidRDefault="0047719C" w:rsidP="004A28F7">
            <w:pPr>
              <w:jc w:val="center"/>
              <w:rPr>
                <w:sz w:val="16"/>
                <w:szCs w:val="16"/>
              </w:rPr>
            </w:pPr>
          </w:p>
        </w:tc>
        <w:tc>
          <w:tcPr>
            <w:tcW w:w="1711" w:type="dxa"/>
            <w:vAlign w:val="center"/>
          </w:tcPr>
          <w:p w14:paraId="42C66B36" w14:textId="77777777" w:rsidR="0047719C" w:rsidRPr="004E40E3" w:rsidRDefault="0047719C" w:rsidP="004A28F7">
            <w:pPr>
              <w:jc w:val="center"/>
              <w:rPr>
                <w:sz w:val="16"/>
                <w:szCs w:val="16"/>
              </w:rPr>
            </w:pPr>
          </w:p>
        </w:tc>
        <w:tc>
          <w:tcPr>
            <w:tcW w:w="1711" w:type="dxa"/>
            <w:vAlign w:val="center"/>
          </w:tcPr>
          <w:p w14:paraId="510BCDE8" w14:textId="77777777" w:rsidR="0047719C" w:rsidRPr="004E40E3" w:rsidRDefault="0047719C" w:rsidP="004A28F7">
            <w:pPr>
              <w:jc w:val="center"/>
              <w:rPr>
                <w:sz w:val="16"/>
                <w:szCs w:val="16"/>
              </w:rPr>
            </w:pPr>
          </w:p>
        </w:tc>
        <w:tc>
          <w:tcPr>
            <w:tcW w:w="1712" w:type="dxa"/>
            <w:vAlign w:val="center"/>
          </w:tcPr>
          <w:p w14:paraId="4CE72E93" w14:textId="77777777" w:rsidR="0047719C" w:rsidRPr="004E40E3" w:rsidRDefault="0047719C" w:rsidP="004A28F7">
            <w:pPr>
              <w:jc w:val="center"/>
              <w:rPr>
                <w:sz w:val="16"/>
                <w:szCs w:val="16"/>
              </w:rPr>
            </w:pPr>
          </w:p>
        </w:tc>
      </w:tr>
      <w:tr w:rsidR="0047719C" w:rsidRPr="004E40E3" w14:paraId="1DC9FFD9" w14:textId="77777777" w:rsidTr="004A28F7">
        <w:trPr>
          <w:tblCellSpacing w:w="56" w:type="dxa"/>
        </w:trPr>
        <w:tc>
          <w:tcPr>
            <w:tcW w:w="1711" w:type="dxa"/>
            <w:vAlign w:val="center"/>
          </w:tcPr>
          <w:p w14:paraId="02900EFF" w14:textId="77777777" w:rsidR="0047719C" w:rsidRPr="00667C3F" w:rsidRDefault="0047719C" w:rsidP="004A28F7">
            <w:pPr>
              <w:jc w:val="center"/>
              <w:rPr>
                <w:sz w:val="16"/>
                <w:szCs w:val="16"/>
              </w:rPr>
            </w:pPr>
            <w:r w:rsidRPr="00667C3F">
              <w:rPr>
                <w:sz w:val="16"/>
                <w:szCs w:val="16"/>
              </w:rPr>
              <w:t>Цивільний захист</w:t>
            </w:r>
          </w:p>
        </w:tc>
        <w:tc>
          <w:tcPr>
            <w:tcW w:w="1711" w:type="dxa"/>
            <w:vAlign w:val="center"/>
          </w:tcPr>
          <w:p w14:paraId="6B9BF6AB" w14:textId="77777777" w:rsidR="0047719C" w:rsidRPr="00667C3F" w:rsidRDefault="0047719C" w:rsidP="004A28F7">
            <w:pPr>
              <w:jc w:val="center"/>
              <w:rPr>
                <w:sz w:val="16"/>
                <w:szCs w:val="16"/>
              </w:rPr>
            </w:pPr>
          </w:p>
        </w:tc>
        <w:tc>
          <w:tcPr>
            <w:tcW w:w="1894" w:type="dxa"/>
            <w:vAlign w:val="center"/>
          </w:tcPr>
          <w:p w14:paraId="5952FA81" w14:textId="77777777" w:rsidR="0047719C" w:rsidRPr="004E40E3" w:rsidRDefault="0047719C" w:rsidP="004A28F7">
            <w:pPr>
              <w:jc w:val="center"/>
              <w:rPr>
                <w:sz w:val="16"/>
                <w:szCs w:val="16"/>
              </w:rPr>
            </w:pPr>
          </w:p>
        </w:tc>
        <w:tc>
          <w:tcPr>
            <w:tcW w:w="1872" w:type="dxa"/>
            <w:vAlign w:val="center"/>
          </w:tcPr>
          <w:p w14:paraId="5F610559" w14:textId="77777777" w:rsidR="0047719C" w:rsidRPr="004E40E3" w:rsidRDefault="0047719C" w:rsidP="004A28F7">
            <w:pPr>
              <w:jc w:val="center"/>
              <w:rPr>
                <w:sz w:val="16"/>
                <w:szCs w:val="16"/>
              </w:rPr>
            </w:pPr>
          </w:p>
        </w:tc>
        <w:tc>
          <w:tcPr>
            <w:tcW w:w="1711" w:type="dxa"/>
            <w:vAlign w:val="center"/>
          </w:tcPr>
          <w:p w14:paraId="2817030C" w14:textId="77777777" w:rsidR="0047719C" w:rsidRPr="004E40E3" w:rsidRDefault="0047719C" w:rsidP="004A28F7">
            <w:pPr>
              <w:jc w:val="center"/>
              <w:rPr>
                <w:sz w:val="16"/>
                <w:szCs w:val="16"/>
              </w:rPr>
            </w:pPr>
          </w:p>
        </w:tc>
        <w:tc>
          <w:tcPr>
            <w:tcW w:w="1711" w:type="dxa"/>
            <w:vAlign w:val="center"/>
          </w:tcPr>
          <w:p w14:paraId="15DCA36D" w14:textId="77777777" w:rsidR="0047719C" w:rsidRPr="004E40E3" w:rsidRDefault="0047719C" w:rsidP="004A28F7">
            <w:pPr>
              <w:jc w:val="center"/>
              <w:rPr>
                <w:sz w:val="16"/>
                <w:szCs w:val="16"/>
              </w:rPr>
            </w:pPr>
          </w:p>
        </w:tc>
        <w:tc>
          <w:tcPr>
            <w:tcW w:w="1711" w:type="dxa"/>
            <w:vAlign w:val="center"/>
          </w:tcPr>
          <w:p w14:paraId="4C764BB0" w14:textId="77777777" w:rsidR="0047719C" w:rsidRPr="004E40E3" w:rsidRDefault="0047719C" w:rsidP="004A28F7">
            <w:pPr>
              <w:jc w:val="center"/>
              <w:rPr>
                <w:sz w:val="16"/>
                <w:szCs w:val="16"/>
              </w:rPr>
            </w:pPr>
          </w:p>
        </w:tc>
        <w:tc>
          <w:tcPr>
            <w:tcW w:w="1712" w:type="dxa"/>
            <w:vAlign w:val="center"/>
          </w:tcPr>
          <w:p w14:paraId="71427687" w14:textId="77777777" w:rsidR="0047719C" w:rsidRPr="004E40E3" w:rsidRDefault="0047719C" w:rsidP="004A28F7">
            <w:pPr>
              <w:jc w:val="center"/>
              <w:rPr>
                <w:sz w:val="16"/>
                <w:szCs w:val="16"/>
              </w:rPr>
            </w:pPr>
          </w:p>
        </w:tc>
      </w:tr>
      <w:tr w:rsidR="0047719C" w:rsidRPr="004E40E3" w14:paraId="11158E42" w14:textId="77777777" w:rsidTr="0047719C">
        <w:trPr>
          <w:tblCellSpacing w:w="56" w:type="dxa"/>
        </w:trPr>
        <w:tc>
          <w:tcPr>
            <w:tcW w:w="1711" w:type="dxa"/>
            <w:vAlign w:val="center"/>
          </w:tcPr>
          <w:p w14:paraId="6968E366" w14:textId="34636897" w:rsidR="0047719C" w:rsidRPr="004E40E3" w:rsidRDefault="0047719C" w:rsidP="0047719C">
            <w:pPr>
              <w:jc w:val="center"/>
              <w:rPr>
                <w:sz w:val="16"/>
                <w:szCs w:val="16"/>
              </w:rPr>
            </w:pPr>
            <w:r w:rsidRPr="0047719C">
              <w:rPr>
                <w:sz w:val="16"/>
                <w:szCs w:val="16"/>
              </w:rPr>
              <w:t>Економіка якості продукції</w:t>
            </w:r>
          </w:p>
        </w:tc>
        <w:tc>
          <w:tcPr>
            <w:tcW w:w="1711" w:type="dxa"/>
            <w:vAlign w:val="center"/>
          </w:tcPr>
          <w:p w14:paraId="77E8A967" w14:textId="77777777" w:rsidR="0047719C" w:rsidRPr="004E40E3" w:rsidRDefault="0047719C" w:rsidP="004A28F7">
            <w:pPr>
              <w:jc w:val="center"/>
              <w:rPr>
                <w:sz w:val="16"/>
                <w:szCs w:val="16"/>
              </w:rPr>
            </w:pPr>
            <w:r w:rsidRPr="004E40E3">
              <w:rPr>
                <w:sz w:val="16"/>
                <w:szCs w:val="16"/>
              </w:rPr>
              <w:t>Прийняття рішень, ризик та економічна безпека</w:t>
            </w:r>
          </w:p>
        </w:tc>
        <w:tc>
          <w:tcPr>
            <w:tcW w:w="1894" w:type="dxa"/>
            <w:vAlign w:val="center"/>
          </w:tcPr>
          <w:p w14:paraId="33B7BD18" w14:textId="77777777" w:rsidR="0047719C" w:rsidRPr="004E40E3" w:rsidRDefault="0047719C" w:rsidP="004A28F7">
            <w:pPr>
              <w:jc w:val="center"/>
              <w:rPr>
                <w:sz w:val="16"/>
                <w:szCs w:val="16"/>
              </w:rPr>
            </w:pPr>
            <w:r>
              <w:rPr>
                <w:sz w:val="16"/>
                <w:szCs w:val="16"/>
              </w:rPr>
              <w:t>Конфліктологія та бізнес-комунікації</w:t>
            </w:r>
          </w:p>
        </w:tc>
        <w:tc>
          <w:tcPr>
            <w:tcW w:w="1872" w:type="dxa"/>
            <w:vAlign w:val="center"/>
          </w:tcPr>
          <w:p w14:paraId="2ADE121E" w14:textId="77777777" w:rsidR="0047719C" w:rsidRPr="004E40E3" w:rsidRDefault="0047719C" w:rsidP="004A28F7">
            <w:pPr>
              <w:jc w:val="center"/>
              <w:rPr>
                <w:sz w:val="16"/>
                <w:szCs w:val="16"/>
              </w:rPr>
            </w:pPr>
          </w:p>
        </w:tc>
        <w:tc>
          <w:tcPr>
            <w:tcW w:w="1711" w:type="dxa"/>
            <w:vAlign w:val="center"/>
          </w:tcPr>
          <w:p w14:paraId="2469DEEB" w14:textId="77777777" w:rsidR="0047719C" w:rsidRPr="004E40E3" w:rsidRDefault="0047719C" w:rsidP="004A28F7">
            <w:pPr>
              <w:jc w:val="center"/>
              <w:rPr>
                <w:sz w:val="16"/>
                <w:szCs w:val="16"/>
              </w:rPr>
            </w:pPr>
          </w:p>
        </w:tc>
        <w:tc>
          <w:tcPr>
            <w:tcW w:w="1711" w:type="dxa"/>
            <w:vAlign w:val="center"/>
          </w:tcPr>
          <w:p w14:paraId="0C99A4EE" w14:textId="77777777" w:rsidR="0047719C" w:rsidRPr="004E40E3" w:rsidRDefault="0047719C" w:rsidP="004A28F7">
            <w:pPr>
              <w:jc w:val="center"/>
              <w:rPr>
                <w:sz w:val="16"/>
                <w:szCs w:val="16"/>
              </w:rPr>
            </w:pPr>
          </w:p>
        </w:tc>
        <w:tc>
          <w:tcPr>
            <w:tcW w:w="1711" w:type="dxa"/>
            <w:vAlign w:val="center"/>
          </w:tcPr>
          <w:p w14:paraId="7D5903D7" w14:textId="77777777" w:rsidR="0047719C" w:rsidRPr="004E40E3" w:rsidRDefault="0047719C" w:rsidP="004A28F7">
            <w:pPr>
              <w:jc w:val="center"/>
              <w:rPr>
                <w:sz w:val="16"/>
                <w:szCs w:val="16"/>
              </w:rPr>
            </w:pPr>
          </w:p>
        </w:tc>
        <w:tc>
          <w:tcPr>
            <w:tcW w:w="1712" w:type="dxa"/>
            <w:vAlign w:val="center"/>
          </w:tcPr>
          <w:p w14:paraId="5AF556F3" w14:textId="77777777" w:rsidR="0047719C" w:rsidRPr="004E40E3" w:rsidRDefault="0047719C" w:rsidP="004A28F7">
            <w:pPr>
              <w:jc w:val="center"/>
              <w:rPr>
                <w:sz w:val="16"/>
                <w:szCs w:val="16"/>
              </w:rPr>
            </w:pPr>
          </w:p>
        </w:tc>
      </w:tr>
      <w:tr w:rsidR="0047719C" w:rsidRPr="004E40E3" w14:paraId="2A672E7E" w14:textId="77777777" w:rsidTr="004A28F7">
        <w:trPr>
          <w:tblCellSpacing w:w="56" w:type="dxa"/>
        </w:trPr>
        <w:tc>
          <w:tcPr>
            <w:tcW w:w="1711" w:type="dxa"/>
            <w:vAlign w:val="center"/>
          </w:tcPr>
          <w:p w14:paraId="02FF35A0" w14:textId="77777777" w:rsidR="0047719C" w:rsidRPr="004E40E3" w:rsidRDefault="0047719C" w:rsidP="004A28F7">
            <w:pPr>
              <w:jc w:val="center"/>
              <w:rPr>
                <w:sz w:val="16"/>
                <w:szCs w:val="16"/>
              </w:rPr>
            </w:pPr>
            <w:proofErr w:type="spellStart"/>
            <w:r w:rsidRPr="004E40E3">
              <w:rPr>
                <w:sz w:val="16"/>
                <w:szCs w:val="16"/>
              </w:rPr>
              <w:t>Фандрайзинг</w:t>
            </w:r>
            <w:proofErr w:type="spellEnd"/>
            <w:r w:rsidRPr="004E40E3">
              <w:rPr>
                <w:sz w:val="16"/>
                <w:szCs w:val="16"/>
              </w:rPr>
              <w:t xml:space="preserve"> </w:t>
            </w:r>
            <w:r>
              <w:rPr>
                <w:sz w:val="16"/>
                <w:szCs w:val="16"/>
              </w:rPr>
              <w:t xml:space="preserve">і </w:t>
            </w:r>
            <w:proofErr w:type="spellStart"/>
            <w:r w:rsidRPr="004E40E3">
              <w:rPr>
                <w:sz w:val="16"/>
                <w:szCs w:val="16"/>
              </w:rPr>
              <w:t>грантрайтинг</w:t>
            </w:r>
            <w:proofErr w:type="spellEnd"/>
            <w:r w:rsidRPr="004E40E3">
              <w:rPr>
                <w:sz w:val="16"/>
                <w:szCs w:val="16"/>
              </w:rPr>
              <w:t xml:space="preserve"> </w:t>
            </w:r>
          </w:p>
        </w:tc>
        <w:tc>
          <w:tcPr>
            <w:tcW w:w="1711" w:type="dxa"/>
            <w:vAlign w:val="center"/>
          </w:tcPr>
          <w:p w14:paraId="13B8DEB8" w14:textId="77777777" w:rsidR="0047719C" w:rsidRPr="004E40E3" w:rsidRDefault="0047719C" w:rsidP="004A28F7">
            <w:pPr>
              <w:jc w:val="center"/>
              <w:rPr>
                <w:sz w:val="16"/>
                <w:szCs w:val="16"/>
              </w:rPr>
            </w:pPr>
            <w:r>
              <w:rPr>
                <w:sz w:val="16"/>
                <w:szCs w:val="16"/>
              </w:rPr>
              <w:t>Економіка сталого розвитку</w:t>
            </w:r>
          </w:p>
        </w:tc>
        <w:tc>
          <w:tcPr>
            <w:tcW w:w="1894" w:type="dxa"/>
            <w:vAlign w:val="center"/>
          </w:tcPr>
          <w:p w14:paraId="3644F70A" w14:textId="77777777" w:rsidR="0047719C" w:rsidRPr="004E40E3" w:rsidRDefault="0047719C" w:rsidP="004A28F7">
            <w:pPr>
              <w:jc w:val="center"/>
              <w:rPr>
                <w:sz w:val="16"/>
                <w:szCs w:val="16"/>
              </w:rPr>
            </w:pPr>
          </w:p>
        </w:tc>
        <w:tc>
          <w:tcPr>
            <w:tcW w:w="1872" w:type="dxa"/>
            <w:vAlign w:val="center"/>
          </w:tcPr>
          <w:p w14:paraId="0EC5FBF9" w14:textId="77777777" w:rsidR="0047719C" w:rsidRPr="004E40E3" w:rsidRDefault="0047719C" w:rsidP="004A28F7">
            <w:pPr>
              <w:jc w:val="center"/>
              <w:rPr>
                <w:sz w:val="16"/>
                <w:szCs w:val="16"/>
              </w:rPr>
            </w:pPr>
          </w:p>
        </w:tc>
        <w:tc>
          <w:tcPr>
            <w:tcW w:w="1711" w:type="dxa"/>
            <w:vAlign w:val="center"/>
          </w:tcPr>
          <w:p w14:paraId="5C6041EB" w14:textId="77777777" w:rsidR="0047719C" w:rsidRPr="004E40E3" w:rsidRDefault="0047719C" w:rsidP="004A28F7">
            <w:pPr>
              <w:jc w:val="center"/>
              <w:rPr>
                <w:sz w:val="16"/>
                <w:szCs w:val="16"/>
              </w:rPr>
            </w:pPr>
          </w:p>
        </w:tc>
        <w:tc>
          <w:tcPr>
            <w:tcW w:w="1711" w:type="dxa"/>
            <w:vAlign w:val="center"/>
          </w:tcPr>
          <w:p w14:paraId="73CDB2A1" w14:textId="77777777" w:rsidR="0047719C" w:rsidRPr="004E40E3" w:rsidRDefault="0047719C" w:rsidP="004A28F7">
            <w:pPr>
              <w:jc w:val="center"/>
              <w:rPr>
                <w:sz w:val="16"/>
                <w:szCs w:val="16"/>
              </w:rPr>
            </w:pPr>
          </w:p>
        </w:tc>
        <w:tc>
          <w:tcPr>
            <w:tcW w:w="1711" w:type="dxa"/>
            <w:vAlign w:val="center"/>
          </w:tcPr>
          <w:p w14:paraId="354AB7A9" w14:textId="77777777" w:rsidR="0047719C" w:rsidRPr="004E40E3" w:rsidRDefault="0047719C" w:rsidP="004A28F7">
            <w:pPr>
              <w:jc w:val="center"/>
              <w:rPr>
                <w:sz w:val="16"/>
                <w:szCs w:val="16"/>
              </w:rPr>
            </w:pPr>
          </w:p>
        </w:tc>
        <w:tc>
          <w:tcPr>
            <w:tcW w:w="1712" w:type="dxa"/>
            <w:vAlign w:val="center"/>
          </w:tcPr>
          <w:p w14:paraId="0E749AE6" w14:textId="77777777" w:rsidR="0047719C" w:rsidRPr="004E40E3" w:rsidRDefault="0047719C" w:rsidP="004A28F7">
            <w:pPr>
              <w:jc w:val="center"/>
              <w:rPr>
                <w:sz w:val="16"/>
                <w:szCs w:val="16"/>
              </w:rPr>
            </w:pPr>
          </w:p>
        </w:tc>
      </w:tr>
      <w:tr w:rsidR="0047719C" w:rsidRPr="004E40E3" w14:paraId="5638C471" w14:textId="77777777" w:rsidTr="004A28F7">
        <w:trPr>
          <w:tblCellSpacing w:w="56" w:type="dxa"/>
        </w:trPr>
        <w:tc>
          <w:tcPr>
            <w:tcW w:w="1711" w:type="dxa"/>
            <w:vAlign w:val="center"/>
          </w:tcPr>
          <w:p w14:paraId="536F4F72" w14:textId="2D56696B" w:rsidR="0047719C" w:rsidRPr="004E40E3" w:rsidRDefault="0047719C" w:rsidP="004A28F7">
            <w:pPr>
              <w:jc w:val="center"/>
              <w:rPr>
                <w:sz w:val="16"/>
                <w:szCs w:val="16"/>
              </w:rPr>
            </w:pPr>
            <w:r w:rsidRPr="0047719C">
              <w:rPr>
                <w:sz w:val="16"/>
                <w:szCs w:val="16"/>
              </w:rPr>
              <w:t>Технологія управління персоналом</w:t>
            </w:r>
          </w:p>
        </w:tc>
        <w:tc>
          <w:tcPr>
            <w:tcW w:w="1711" w:type="dxa"/>
            <w:vAlign w:val="center"/>
          </w:tcPr>
          <w:p w14:paraId="7047A0AD" w14:textId="77777777" w:rsidR="0047719C" w:rsidRPr="004E40E3" w:rsidRDefault="0047719C" w:rsidP="004A28F7">
            <w:pPr>
              <w:jc w:val="center"/>
              <w:rPr>
                <w:sz w:val="16"/>
                <w:szCs w:val="16"/>
              </w:rPr>
            </w:pPr>
          </w:p>
        </w:tc>
        <w:tc>
          <w:tcPr>
            <w:tcW w:w="1894" w:type="dxa"/>
            <w:vAlign w:val="center"/>
          </w:tcPr>
          <w:p w14:paraId="06EC0C01" w14:textId="77777777" w:rsidR="0047719C" w:rsidRPr="004E40E3" w:rsidRDefault="0047719C" w:rsidP="004A28F7">
            <w:pPr>
              <w:jc w:val="center"/>
              <w:rPr>
                <w:sz w:val="16"/>
                <w:szCs w:val="16"/>
              </w:rPr>
            </w:pPr>
          </w:p>
        </w:tc>
        <w:tc>
          <w:tcPr>
            <w:tcW w:w="1872" w:type="dxa"/>
            <w:vAlign w:val="center"/>
          </w:tcPr>
          <w:p w14:paraId="28953F48" w14:textId="77777777" w:rsidR="0047719C" w:rsidRPr="004E40E3" w:rsidRDefault="0047719C" w:rsidP="004A28F7">
            <w:pPr>
              <w:jc w:val="center"/>
              <w:rPr>
                <w:sz w:val="16"/>
                <w:szCs w:val="16"/>
              </w:rPr>
            </w:pPr>
          </w:p>
        </w:tc>
        <w:tc>
          <w:tcPr>
            <w:tcW w:w="1711" w:type="dxa"/>
            <w:vAlign w:val="center"/>
          </w:tcPr>
          <w:p w14:paraId="00A97A7D" w14:textId="77777777" w:rsidR="0047719C" w:rsidRPr="004E40E3" w:rsidRDefault="0047719C" w:rsidP="004A28F7">
            <w:pPr>
              <w:jc w:val="center"/>
              <w:rPr>
                <w:sz w:val="16"/>
                <w:szCs w:val="16"/>
              </w:rPr>
            </w:pPr>
          </w:p>
        </w:tc>
        <w:tc>
          <w:tcPr>
            <w:tcW w:w="1711" w:type="dxa"/>
            <w:vAlign w:val="center"/>
          </w:tcPr>
          <w:p w14:paraId="00CCABE9" w14:textId="77777777" w:rsidR="0047719C" w:rsidRPr="004E40E3" w:rsidRDefault="0047719C" w:rsidP="004A28F7">
            <w:pPr>
              <w:jc w:val="center"/>
              <w:rPr>
                <w:sz w:val="16"/>
                <w:szCs w:val="16"/>
              </w:rPr>
            </w:pPr>
          </w:p>
        </w:tc>
        <w:tc>
          <w:tcPr>
            <w:tcW w:w="1711" w:type="dxa"/>
            <w:vAlign w:val="center"/>
          </w:tcPr>
          <w:p w14:paraId="46EBBA59" w14:textId="77777777" w:rsidR="0047719C" w:rsidRPr="004E40E3" w:rsidRDefault="0047719C" w:rsidP="004A28F7">
            <w:pPr>
              <w:jc w:val="center"/>
              <w:rPr>
                <w:sz w:val="16"/>
                <w:szCs w:val="16"/>
              </w:rPr>
            </w:pPr>
          </w:p>
        </w:tc>
        <w:tc>
          <w:tcPr>
            <w:tcW w:w="1712" w:type="dxa"/>
            <w:vAlign w:val="center"/>
          </w:tcPr>
          <w:p w14:paraId="5C58D037" w14:textId="77777777" w:rsidR="0047719C" w:rsidRPr="004E40E3" w:rsidRDefault="0047719C" w:rsidP="004A28F7">
            <w:pPr>
              <w:jc w:val="center"/>
              <w:rPr>
                <w:sz w:val="16"/>
                <w:szCs w:val="16"/>
              </w:rPr>
            </w:pPr>
          </w:p>
        </w:tc>
      </w:tr>
      <w:tr w:rsidR="0047719C" w:rsidRPr="004E40E3" w14:paraId="42EE13E6" w14:textId="77777777" w:rsidTr="004A28F7">
        <w:trPr>
          <w:tblCellSpacing w:w="56" w:type="dxa"/>
        </w:trPr>
        <w:tc>
          <w:tcPr>
            <w:tcW w:w="1711" w:type="dxa"/>
            <w:vAlign w:val="center"/>
          </w:tcPr>
          <w:p w14:paraId="5AD5038F" w14:textId="735A1D95" w:rsidR="0047719C" w:rsidRPr="004E40E3" w:rsidRDefault="0047719C" w:rsidP="004A28F7">
            <w:pPr>
              <w:jc w:val="center"/>
              <w:rPr>
                <w:sz w:val="16"/>
                <w:szCs w:val="16"/>
              </w:rPr>
            </w:pPr>
            <w:r w:rsidRPr="0047719C">
              <w:rPr>
                <w:sz w:val="16"/>
                <w:szCs w:val="16"/>
              </w:rPr>
              <w:t>Стратегічне управління у підприємницьких структурах</w:t>
            </w:r>
          </w:p>
        </w:tc>
        <w:tc>
          <w:tcPr>
            <w:tcW w:w="1711" w:type="dxa"/>
            <w:vAlign w:val="center"/>
          </w:tcPr>
          <w:p w14:paraId="38F65CFE" w14:textId="77777777" w:rsidR="0047719C" w:rsidRPr="004E40E3" w:rsidRDefault="0047719C" w:rsidP="004A28F7">
            <w:pPr>
              <w:jc w:val="center"/>
              <w:rPr>
                <w:sz w:val="16"/>
                <w:szCs w:val="16"/>
              </w:rPr>
            </w:pPr>
          </w:p>
        </w:tc>
        <w:tc>
          <w:tcPr>
            <w:tcW w:w="1894" w:type="dxa"/>
            <w:vAlign w:val="center"/>
          </w:tcPr>
          <w:p w14:paraId="5E5A4028" w14:textId="77777777" w:rsidR="0047719C" w:rsidRPr="004E40E3" w:rsidRDefault="0047719C" w:rsidP="004A28F7">
            <w:pPr>
              <w:jc w:val="center"/>
              <w:rPr>
                <w:sz w:val="16"/>
                <w:szCs w:val="16"/>
              </w:rPr>
            </w:pPr>
          </w:p>
        </w:tc>
        <w:tc>
          <w:tcPr>
            <w:tcW w:w="1872" w:type="dxa"/>
            <w:vAlign w:val="center"/>
          </w:tcPr>
          <w:p w14:paraId="475C2E19" w14:textId="77777777" w:rsidR="0047719C" w:rsidRPr="004E40E3" w:rsidRDefault="0047719C" w:rsidP="004A28F7">
            <w:pPr>
              <w:jc w:val="center"/>
              <w:rPr>
                <w:sz w:val="16"/>
                <w:szCs w:val="16"/>
              </w:rPr>
            </w:pPr>
          </w:p>
        </w:tc>
        <w:tc>
          <w:tcPr>
            <w:tcW w:w="1711" w:type="dxa"/>
            <w:vAlign w:val="center"/>
          </w:tcPr>
          <w:p w14:paraId="366160AE" w14:textId="77777777" w:rsidR="0047719C" w:rsidRPr="004E40E3" w:rsidRDefault="0047719C" w:rsidP="004A28F7">
            <w:pPr>
              <w:jc w:val="center"/>
              <w:rPr>
                <w:sz w:val="16"/>
                <w:szCs w:val="16"/>
              </w:rPr>
            </w:pPr>
          </w:p>
        </w:tc>
        <w:tc>
          <w:tcPr>
            <w:tcW w:w="1711" w:type="dxa"/>
            <w:vAlign w:val="center"/>
          </w:tcPr>
          <w:p w14:paraId="50C6C6C1" w14:textId="77777777" w:rsidR="0047719C" w:rsidRPr="004E40E3" w:rsidRDefault="0047719C" w:rsidP="004A28F7">
            <w:pPr>
              <w:jc w:val="center"/>
              <w:rPr>
                <w:sz w:val="16"/>
                <w:szCs w:val="16"/>
              </w:rPr>
            </w:pPr>
          </w:p>
        </w:tc>
        <w:tc>
          <w:tcPr>
            <w:tcW w:w="1711" w:type="dxa"/>
            <w:vAlign w:val="center"/>
          </w:tcPr>
          <w:p w14:paraId="74C3C841" w14:textId="77777777" w:rsidR="0047719C" w:rsidRPr="004E40E3" w:rsidRDefault="0047719C" w:rsidP="004A28F7">
            <w:pPr>
              <w:jc w:val="center"/>
              <w:rPr>
                <w:sz w:val="16"/>
                <w:szCs w:val="16"/>
              </w:rPr>
            </w:pPr>
          </w:p>
        </w:tc>
        <w:tc>
          <w:tcPr>
            <w:tcW w:w="1712" w:type="dxa"/>
            <w:vAlign w:val="center"/>
          </w:tcPr>
          <w:p w14:paraId="15E66645" w14:textId="77777777" w:rsidR="0047719C" w:rsidRPr="004E40E3" w:rsidRDefault="0047719C" w:rsidP="004A28F7">
            <w:pPr>
              <w:jc w:val="center"/>
              <w:rPr>
                <w:sz w:val="16"/>
                <w:szCs w:val="16"/>
              </w:rPr>
            </w:pPr>
          </w:p>
        </w:tc>
      </w:tr>
      <w:tr w:rsidR="0047719C" w:rsidRPr="004E40E3" w14:paraId="74F05312" w14:textId="77777777" w:rsidTr="004A28F7">
        <w:trPr>
          <w:tblCellSpacing w:w="56" w:type="dxa"/>
        </w:trPr>
        <w:tc>
          <w:tcPr>
            <w:tcW w:w="1711" w:type="dxa"/>
            <w:vAlign w:val="center"/>
          </w:tcPr>
          <w:p w14:paraId="427E2630" w14:textId="77777777" w:rsidR="0047719C" w:rsidRPr="004E40E3" w:rsidRDefault="0047719C" w:rsidP="004A28F7">
            <w:pPr>
              <w:jc w:val="center"/>
              <w:rPr>
                <w:sz w:val="16"/>
                <w:szCs w:val="16"/>
              </w:rPr>
            </w:pPr>
            <w:r w:rsidRPr="004E40E3">
              <w:rPr>
                <w:sz w:val="16"/>
                <w:szCs w:val="16"/>
              </w:rPr>
              <w:t>Соціальний капітал</w:t>
            </w:r>
          </w:p>
        </w:tc>
        <w:tc>
          <w:tcPr>
            <w:tcW w:w="1711" w:type="dxa"/>
            <w:vAlign w:val="center"/>
          </w:tcPr>
          <w:p w14:paraId="7C8BCBC9" w14:textId="77777777" w:rsidR="0047719C" w:rsidRPr="004E40E3" w:rsidRDefault="0047719C" w:rsidP="004A28F7">
            <w:pPr>
              <w:jc w:val="center"/>
              <w:rPr>
                <w:sz w:val="16"/>
                <w:szCs w:val="16"/>
              </w:rPr>
            </w:pPr>
          </w:p>
        </w:tc>
        <w:tc>
          <w:tcPr>
            <w:tcW w:w="1894" w:type="dxa"/>
            <w:vAlign w:val="center"/>
          </w:tcPr>
          <w:p w14:paraId="1A15E1BF" w14:textId="77777777" w:rsidR="0047719C" w:rsidRPr="004E40E3" w:rsidRDefault="0047719C" w:rsidP="004A28F7">
            <w:pPr>
              <w:jc w:val="center"/>
              <w:rPr>
                <w:sz w:val="16"/>
                <w:szCs w:val="16"/>
              </w:rPr>
            </w:pPr>
          </w:p>
        </w:tc>
        <w:tc>
          <w:tcPr>
            <w:tcW w:w="1872" w:type="dxa"/>
            <w:vAlign w:val="center"/>
          </w:tcPr>
          <w:p w14:paraId="54821C4D" w14:textId="77777777" w:rsidR="0047719C" w:rsidRPr="004E40E3" w:rsidRDefault="0047719C" w:rsidP="004A28F7">
            <w:pPr>
              <w:jc w:val="center"/>
              <w:rPr>
                <w:sz w:val="16"/>
                <w:szCs w:val="16"/>
              </w:rPr>
            </w:pPr>
          </w:p>
        </w:tc>
        <w:tc>
          <w:tcPr>
            <w:tcW w:w="1711" w:type="dxa"/>
            <w:vAlign w:val="center"/>
          </w:tcPr>
          <w:p w14:paraId="1E848D7E" w14:textId="77777777" w:rsidR="0047719C" w:rsidRPr="004E40E3" w:rsidRDefault="0047719C" w:rsidP="004A28F7">
            <w:pPr>
              <w:jc w:val="center"/>
              <w:rPr>
                <w:sz w:val="16"/>
                <w:szCs w:val="16"/>
              </w:rPr>
            </w:pPr>
          </w:p>
        </w:tc>
        <w:tc>
          <w:tcPr>
            <w:tcW w:w="1711" w:type="dxa"/>
            <w:vAlign w:val="center"/>
          </w:tcPr>
          <w:p w14:paraId="5E34D43E" w14:textId="77777777" w:rsidR="0047719C" w:rsidRPr="004E40E3" w:rsidRDefault="0047719C" w:rsidP="004A28F7">
            <w:pPr>
              <w:jc w:val="center"/>
              <w:rPr>
                <w:sz w:val="16"/>
                <w:szCs w:val="16"/>
              </w:rPr>
            </w:pPr>
          </w:p>
        </w:tc>
        <w:tc>
          <w:tcPr>
            <w:tcW w:w="1711" w:type="dxa"/>
            <w:vAlign w:val="center"/>
          </w:tcPr>
          <w:p w14:paraId="2BBF3494" w14:textId="77777777" w:rsidR="0047719C" w:rsidRPr="004E40E3" w:rsidRDefault="0047719C" w:rsidP="004A28F7">
            <w:pPr>
              <w:jc w:val="center"/>
              <w:rPr>
                <w:sz w:val="16"/>
                <w:szCs w:val="16"/>
              </w:rPr>
            </w:pPr>
          </w:p>
        </w:tc>
        <w:tc>
          <w:tcPr>
            <w:tcW w:w="1712" w:type="dxa"/>
            <w:vAlign w:val="center"/>
          </w:tcPr>
          <w:p w14:paraId="6150D460" w14:textId="77777777" w:rsidR="0047719C" w:rsidRPr="004E40E3" w:rsidRDefault="0047719C" w:rsidP="004A28F7">
            <w:pPr>
              <w:jc w:val="center"/>
              <w:rPr>
                <w:sz w:val="16"/>
                <w:szCs w:val="16"/>
              </w:rPr>
            </w:pPr>
          </w:p>
        </w:tc>
      </w:tr>
      <w:tr w:rsidR="0047719C" w:rsidRPr="004E40E3" w14:paraId="1A61F36F" w14:textId="77777777" w:rsidTr="004A28F7">
        <w:trPr>
          <w:tblCellSpacing w:w="56" w:type="dxa"/>
        </w:trPr>
        <w:tc>
          <w:tcPr>
            <w:tcW w:w="1711" w:type="dxa"/>
            <w:vAlign w:val="center"/>
          </w:tcPr>
          <w:p w14:paraId="42AFBE78" w14:textId="77777777" w:rsidR="0047719C" w:rsidRPr="004E40E3" w:rsidRDefault="0047719C" w:rsidP="004A28F7">
            <w:pPr>
              <w:jc w:val="center"/>
              <w:rPr>
                <w:sz w:val="16"/>
                <w:szCs w:val="16"/>
              </w:rPr>
            </w:pPr>
            <w:r w:rsidRPr="004E40E3">
              <w:rPr>
                <w:sz w:val="16"/>
                <w:szCs w:val="16"/>
              </w:rPr>
              <w:t>Управління проектами</w:t>
            </w:r>
            <w:r>
              <w:rPr>
                <w:sz w:val="16"/>
                <w:szCs w:val="16"/>
              </w:rPr>
              <w:t xml:space="preserve"> ІІ</w:t>
            </w:r>
          </w:p>
        </w:tc>
        <w:tc>
          <w:tcPr>
            <w:tcW w:w="1711" w:type="dxa"/>
            <w:vAlign w:val="center"/>
          </w:tcPr>
          <w:p w14:paraId="6B2ACED8" w14:textId="77777777" w:rsidR="0047719C" w:rsidRPr="004E40E3" w:rsidRDefault="0047719C" w:rsidP="004A28F7">
            <w:pPr>
              <w:jc w:val="center"/>
              <w:rPr>
                <w:sz w:val="16"/>
                <w:szCs w:val="16"/>
              </w:rPr>
            </w:pPr>
          </w:p>
        </w:tc>
        <w:tc>
          <w:tcPr>
            <w:tcW w:w="1894" w:type="dxa"/>
            <w:vAlign w:val="center"/>
          </w:tcPr>
          <w:p w14:paraId="644E18B9" w14:textId="77777777" w:rsidR="0047719C" w:rsidRPr="004E40E3" w:rsidRDefault="0047719C" w:rsidP="004A28F7">
            <w:pPr>
              <w:jc w:val="center"/>
              <w:rPr>
                <w:sz w:val="16"/>
                <w:szCs w:val="16"/>
              </w:rPr>
            </w:pPr>
          </w:p>
        </w:tc>
        <w:tc>
          <w:tcPr>
            <w:tcW w:w="1872" w:type="dxa"/>
            <w:vAlign w:val="center"/>
          </w:tcPr>
          <w:p w14:paraId="23174C66" w14:textId="77777777" w:rsidR="0047719C" w:rsidRPr="004E40E3" w:rsidRDefault="0047719C" w:rsidP="004A28F7">
            <w:pPr>
              <w:jc w:val="center"/>
              <w:rPr>
                <w:sz w:val="16"/>
                <w:szCs w:val="16"/>
              </w:rPr>
            </w:pPr>
          </w:p>
        </w:tc>
        <w:tc>
          <w:tcPr>
            <w:tcW w:w="1711" w:type="dxa"/>
            <w:vAlign w:val="center"/>
          </w:tcPr>
          <w:p w14:paraId="4FDA9AB4" w14:textId="77777777" w:rsidR="0047719C" w:rsidRPr="004E40E3" w:rsidRDefault="0047719C" w:rsidP="004A28F7">
            <w:pPr>
              <w:jc w:val="center"/>
              <w:rPr>
                <w:sz w:val="16"/>
                <w:szCs w:val="16"/>
              </w:rPr>
            </w:pPr>
          </w:p>
        </w:tc>
        <w:tc>
          <w:tcPr>
            <w:tcW w:w="1711" w:type="dxa"/>
            <w:vAlign w:val="center"/>
          </w:tcPr>
          <w:p w14:paraId="106DC755" w14:textId="77777777" w:rsidR="0047719C" w:rsidRPr="004E40E3" w:rsidRDefault="0047719C" w:rsidP="004A28F7">
            <w:pPr>
              <w:jc w:val="center"/>
              <w:rPr>
                <w:sz w:val="16"/>
                <w:szCs w:val="16"/>
              </w:rPr>
            </w:pPr>
          </w:p>
        </w:tc>
        <w:tc>
          <w:tcPr>
            <w:tcW w:w="1711" w:type="dxa"/>
            <w:vAlign w:val="center"/>
          </w:tcPr>
          <w:p w14:paraId="5E84B67C" w14:textId="77777777" w:rsidR="0047719C" w:rsidRPr="004E40E3" w:rsidRDefault="0047719C" w:rsidP="004A28F7">
            <w:pPr>
              <w:jc w:val="center"/>
              <w:rPr>
                <w:sz w:val="16"/>
                <w:szCs w:val="16"/>
              </w:rPr>
            </w:pPr>
          </w:p>
        </w:tc>
        <w:tc>
          <w:tcPr>
            <w:tcW w:w="1712" w:type="dxa"/>
            <w:vAlign w:val="center"/>
          </w:tcPr>
          <w:p w14:paraId="24598C23" w14:textId="77777777" w:rsidR="0047719C" w:rsidRPr="004E40E3" w:rsidRDefault="0047719C" w:rsidP="004A28F7">
            <w:pPr>
              <w:jc w:val="center"/>
              <w:rPr>
                <w:sz w:val="16"/>
                <w:szCs w:val="16"/>
              </w:rPr>
            </w:pPr>
          </w:p>
        </w:tc>
      </w:tr>
      <w:tr w:rsidR="0047719C" w:rsidRPr="004E40E3" w14:paraId="241C3202" w14:textId="77777777" w:rsidTr="004A28F7">
        <w:trPr>
          <w:tblCellSpacing w:w="56" w:type="dxa"/>
        </w:trPr>
        <w:tc>
          <w:tcPr>
            <w:tcW w:w="14817" w:type="dxa"/>
            <w:gridSpan w:val="8"/>
            <w:shd w:val="clear" w:color="auto" w:fill="EEECE1" w:themeFill="background2"/>
            <w:vAlign w:val="center"/>
          </w:tcPr>
          <w:p w14:paraId="3AC49F33" w14:textId="77777777" w:rsidR="0047719C" w:rsidRPr="004E40E3" w:rsidRDefault="0047719C" w:rsidP="004A28F7">
            <w:pPr>
              <w:jc w:val="center"/>
              <w:rPr>
                <w:sz w:val="16"/>
                <w:szCs w:val="16"/>
              </w:rPr>
            </w:pPr>
          </w:p>
        </w:tc>
      </w:tr>
      <w:tr w:rsidR="0047719C" w:rsidRPr="004E40E3" w14:paraId="234431FD" w14:textId="77777777" w:rsidTr="004A28F7">
        <w:trPr>
          <w:tblCellSpacing w:w="56" w:type="dxa"/>
        </w:trPr>
        <w:tc>
          <w:tcPr>
            <w:tcW w:w="1711" w:type="dxa"/>
            <w:shd w:val="clear" w:color="auto" w:fill="auto"/>
            <w:vAlign w:val="center"/>
          </w:tcPr>
          <w:p w14:paraId="68B73F54" w14:textId="77777777" w:rsidR="0047719C" w:rsidRPr="00B3778D" w:rsidRDefault="0047719C" w:rsidP="004A28F7">
            <w:pPr>
              <w:jc w:val="center"/>
              <w:rPr>
                <w:sz w:val="16"/>
                <w:szCs w:val="16"/>
              </w:rPr>
            </w:pPr>
          </w:p>
        </w:tc>
        <w:tc>
          <w:tcPr>
            <w:tcW w:w="1711" w:type="dxa"/>
            <w:shd w:val="clear" w:color="auto" w:fill="FFFF00"/>
            <w:vAlign w:val="center"/>
          </w:tcPr>
          <w:p w14:paraId="59057A17" w14:textId="5D43A466" w:rsidR="0047719C" w:rsidRPr="00B3778D" w:rsidRDefault="0047719C" w:rsidP="004A28F7">
            <w:pPr>
              <w:jc w:val="center"/>
              <w:rPr>
                <w:sz w:val="16"/>
                <w:szCs w:val="16"/>
              </w:rPr>
            </w:pPr>
            <w:r w:rsidRPr="0047719C">
              <w:rPr>
                <w:sz w:val="16"/>
                <w:szCs w:val="16"/>
              </w:rPr>
              <w:t>Організація праці менеджера</w:t>
            </w:r>
          </w:p>
        </w:tc>
        <w:tc>
          <w:tcPr>
            <w:tcW w:w="1894" w:type="dxa"/>
            <w:shd w:val="clear" w:color="auto" w:fill="FFFF00"/>
            <w:vAlign w:val="center"/>
          </w:tcPr>
          <w:p w14:paraId="4229B8DF" w14:textId="77777777" w:rsidR="0047719C" w:rsidRPr="00B3778D" w:rsidRDefault="0047719C" w:rsidP="004A28F7">
            <w:pPr>
              <w:jc w:val="center"/>
              <w:rPr>
                <w:sz w:val="16"/>
                <w:szCs w:val="16"/>
              </w:rPr>
            </w:pPr>
            <w:r w:rsidRPr="00B3778D">
              <w:rPr>
                <w:sz w:val="16"/>
                <w:szCs w:val="16"/>
              </w:rPr>
              <w:t>Управління розвитком персоналу</w:t>
            </w:r>
          </w:p>
        </w:tc>
        <w:tc>
          <w:tcPr>
            <w:tcW w:w="1872" w:type="dxa"/>
            <w:shd w:val="clear" w:color="auto" w:fill="auto"/>
            <w:vAlign w:val="center"/>
          </w:tcPr>
          <w:p w14:paraId="55A607CB" w14:textId="77777777" w:rsidR="0047719C" w:rsidRPr="004E40E3" w:rsidRDefault="0047719C" w:rsidP="004A28F7">
            <w:pPr>
              <w:jc w:val="center"/>
              <w:rPr>
                <w:sz w:val="16"/>
                <w:szCs w:val="16"/>
              </w:rPr>
            </w:pPr>
          </w:p>
        </w:tc>
        <w:tc>
          <w:tcPr>
            <w:tcW w:w="1711" w:type="dxa"/>
            <w:vAlign w:val="center"/>
          </w:tcPr>
          <w:p w14:paraId="5D85ED35" w14:textId="77777777" w:rsidR="0047719C" w:rsidRPr="004E40E3" w:rsidRDefault="0047719C" w:rsidP="004A28F7">
            <w:pPr>
              <w:jc w:val="center"/>
              <w:rPr>
                <w:sz w:val="16"/>
                <w:szCs w:val="16"/>
              </w:rPr>
            </w:pPr>
          </w:p>
        </w:tc>
        <w:tc>
          <w:tcPr>
            <w:tcW w:w="1711" w:type="dxa"/>
            <w:shd w:val="clear" w:color="auto" w:fill="auto"/>
            <w:vAlign w:val="center"/>
          </w:tcPr>
          <w:p w14:paraId="75E9EAC2" w14:textId="77777777" w:rsidR="0047719C" w:rsidRPr="004E40E3" w:rsidRDefault="0047719C" w:rsidP="004A28F7">
            <w:pPr>
              <w:jc w:val="center"/>
              <w:rPr>
                <w:sz w:val="16"/>
                <w:szCs w:val="16"/>
              </w:rPr>
            </w:pPr>
          </w:p>
        </w:tc>
        <w:tc>
          <w:tcPr>
            <w:tcW w:w="1711" w:type="dxa"/>
            <w:shd w:val="clear" w:color="auto" w:fill="auto"/>
            <w:vAlign w:val="center"/>
          </w:tcPr>
          <w:p w14:paraId="29E012E2" w14:textId="77777777" w:rsidR="0047719C" w:rsidRPr="004E40E3" w:rsidRDefault="0047719C" w:rsidP="004A28F7">
            <w:pPr>
              <w:jc w:val="center"/>
              <w:rPr>
                <w:sz w:val="16"/>
                <w:szCs w:val="16"/>
              </w:rPr>
            </w:pPr>
          </w:p>
        </w:tc>
        <w:tc>
          <w:tcPr>
            <w:tcW w:w="1712" w:type="dxa"/>
            <w:shd w:val="clear" w:color="auto" w:fill="auto"/>
            <w:vAlign w:val="center"/>
          </w:tcPr>
          <w:p w14:paraId="14412C11" w14:textId="77777777" w:rsidR="0047719C" w:rsidRPr="004E40E3" w:rsidRDefault="0047719C" w:rsidP="004A28F7">
            <w:pPr>
              <w:jc w:val="center"/>
              <w:rPr>
                <w:sz w:val="16"/>
                <w:szCs w:val="16"/>
              </w:rPr>
            </w:pPr>
          </w:p>
        </w:tc>
      </w:tr>
      <w:tr w:rsidR="0047719C" w:rsidRPr="004E40E3" w14:paraId="57D1E418" w14:textId="77777777" w:rsidTr="004A28F7">
        <w:trPr>
          <w:tblCellSpacing w:w="56" w:type="dxa"/>
        </w:trPr>
        <w:tc>
          <w:tcPr>
            <w:tcW w:w="1711" w:type="dxa"/>
            <w:shd w:val="clear" w:color="auto" w:fill="auto"/>
          </w:tcPr>
          <w:p w14:paraId="0A3E7807" w14:textId="77777777" w:rsidR="0047719C" w:rsidRPr="00B3778D" w:rsidRDefault="0047719C" w:rsidP="004A28F7">
            <w:pPr>
              <w:jc w:val="center"/>
              <w:rPr>
                <w:sz w:val="16"/>
                <w:szCs w:val="16"/>
              </w:rPr>
            </w:pPr>
          </w:p>
        </w:tc>
        <w:tc>
          <w:tcPr>
            <w:tcW w:w="1711" w:type="dxa"/>
            <w:shd w:val="clear" w:color="auto" w:fill="FFFF00"/>
            <w:vAlign w:val="center"/>
          </w:tcPr>
          <w:p w14:paraId="198F521A" w14:textId="77777777" w:rsidR="0047719C" w:rsidRPr="00B3778D" w:rsidRDefault="0047719C" w:rsidP="004A28F7">
            <w:pPr>
              <w:jc w:val="center"/>
              <w:rPr>
                <w:sz w:val="16"/>
                <w:szCs w:val="16"/>
              </w:rPr>
            </w:pPr>
            <w:r w:rsidRPr="00B3778D">
              <w:rPr>
                <w:sz w:val="16"/>
                <w:szCs w:val="16"/>
              </w:rPr>
              <w:t>Організація та управління бізнесом</w:t>
            </w:r>
          </w:p>
        </w:tc>
        <w:tc>
          <w:tcPr>
            <w:tcW w:w="1894" w:type="dxa"/>
            <w:shd w:val="clear" w:color="auto" w:fill="FFFF00"/>
            <w:vAlign w:val="center"/>
          </w:tcPr>
          <w:p w14:paraId="2A4D73B5" w14:textId="77777777" w:rsidR="0047719C" w:rsidRPr="00B3778D" w:rsidRDefault="0047719C" w:rsidP="004A28F7">
            <w:pPr>
              <w:jc w:val="center"/>
              <w:rPr>
                <w:sz w:val="16"/>
                <w:szCs w:val="16"/>
              </w:rPr>
            </w:pPr>
            <w:r w:rsidRPr="00B3778D">
              <w:rPr>
                <w:sz w:val="16"/>
                <w:szCs w:val="16"/>
              </w:rPr>
              <w:t>Управління знаннями та інтелектуальна власність</w:t>
            </w:r>
          </w:p>
        </w:tc>
        <w:tc>
          <w:tcPr>
            <w:tcW w:w="1872" w:type="dxa"/>
            <w:shd w:val="clear" w:color="auto" w:fill="auto"/>
            <w:vAlign w:val="center"/>
          </w:tcPr>
          <w:p w14:paraId="785CAC6F" w14:textId="77777777" w:rsidR="0047719C" w:rsidRPr="004E40E3" w:rsidRDefault="0047719C" w:rsidP="004A28F7">
            <w:pPr>
              <w:jc w:val="center"/>
              <w:rPr>
                <w:sz w:val="16"/>
                <w:szCs w:val="16"/>
              </w:rPr>
            </w:pPr>
          </w:p>
        </w:tc>
        <w:tc>
          <w:tcPr>
            <w:tcW w:w="1711" w:type="dxa"/>
            <w:vAlign w:val="center"/>
          </w:tcPr>
          <w:p w14:paraId="16501BAF" w14:textId="77777777" w:rsidR="0047719C" w:rsidRPr="004E40E3" w:rsidRDefault="0047719C" w:rsidP="004A28F7">
            <w:pPr>
              <w:jc w:val="center"/>
              <w:rPr>
                <w:sz w:val="16"/>
                <w:szCs w:val="16"/>
              </w:rPr>
            </w:pPr>
          </w:p>
        </w:tc>
        <w:tc>
          <w:tcPr>
            <w:tcW w:w="1711" w:type="dxa"/>
            <w:shd w:val="clear" w:color="auto" w:fill="auto"/>
            <w:vAlign w:val="center"/>
          </w:tcPr>
          <w:p w14:paraId="1A42B7B5" w14:textId="77777777" w:rsidR="0047719C" w:rsidRPr="004E40E3" w:rsidRDefault="0047719C" w:rsidP="004A28F7">
            <w:pPr>
              <w:jc w:val="center"/>
              <w:rPr>
                <w:sz w:val="16"/>
                <w:szCs w:val="16"/>
              </w:rPr>
            </w:pPr>
          </w:p>
        </w:tc>
        <w:tc>
          <w:tcPr>
            <w:tcW w:w="1711" w:type="dxa"/>
            <w:shd w:val="clear" w:color="auto" w:fill="auto"/>
            <w:vAlign w:val="center"/>
          </w:tcPr>
          <w:p w14:paraId="0C8E57E6" w14:textId="77777777" w:rsidR="0047719C" w:rsidRPr="004E40E3" w:rsidRDefault="0047719C" w:rsidP="004A28F7">
            <w:pPr>
              <w:jc w:val="center"/>
              <w:rPr>
                <w:sz w:val="16"/>
                <w:szCs w:val="16"/>
              </w:rPr>
            </w:pPr>
          </w:p>
        </w:tc>
        <w:tc>
          <w:tcPr>
            <w:tcW w:w="1712" w:type="dxa"/>
            <w:shd w:val="clear" w:color="auto" w:fill="auto"/>
            <w:vAlign w:val="center"/>
          </w:tcPr>
          <w:p w14:paraId="4BCECE6C" w14:textId="77777777" w:rsidR="0047719C" w:rsidRPr="004E40E3" w:rsidRDefault="0047719C" w:rsidP="004A28F7">
            <w:pPr>
              <w:jc w:val="center"/>
              <w:rPr>
                <w:sz w:val="16"/>
                <w:szCs w:val="16"/>
              </w:rPr>
            </w:pPr>
          </w:p>
        </w:tc>
      </w:tr>
      <w:tr w:rsidR="0047719C" w:rsidRPr="004E40E3" w14:paraId="2DA30CCF" w14:textId="77777777" w:rsidTr="004A28F7">
        <w:trPr>
          <w:tblCellSpacing w:w="56" w:type="dxa"/>
        </w:trPr>
        <w:tc>
          <w:tcPr>
            <w:tcW w:w="1711" w:type="dxa"/>
            <w:shd w:val="clear" w:color="auto" w:fill="auto"/>
            <w:vAlign w:val="center"/>
          </w:tcPr>
          <w:p w14:paraId="2A2844E9" w14:textId="77777777" w:rsidR="0047719C" w:rsidRPr="00B3778D" w:rsidRDefault="0047719C" w:rsidP="004A28F7">
            <w:pPr>
              <w:jc w:val="center"/>
              <w:rPr>
                <w:sz w:val="16"/>
                <w:szCs w:val="16"/>
              </w:rPr>
            </w:pPr>
          </w:p>
        </w:tc>
        <w:tc>
          <w:tcPr>
            <w:tcW w:w="1711" w:type="dxa"/>
            <w:shd w:val="clear" w:color="auto" w:fill="FFFF00"/>
            <w:vAlign w:val="center"/>
          </w:tcPr>
          <w:p w14:paraId="65E87077" w14:textId="7793126C" w:rsidR="0047719C" w:rsidRPr="00B3778D" w:rsidRDefault="0047719C" w:rsidP="004A28F7">
            <w:pPr>
              <w:jc w:val="center"/>
              <w:rPr>
                <w:sz w:val="16"/>
                <w:szCs w:val="16"/>
              </w:rPr>
            </w:pPr>
            <w:r w:rsidRPr="0047719C">
              <w:rPr>
                <w:sz w:val="16"/>
                <w:szCs w:val="16"/>
              </w:rPr>
              <w:t>Соціальна політика</w:t>
            </w:r>
          </w:p>
        </w:tc>
        <w:tc>
          <w:tcPr>
            <w:tcW w:w="1894" w:type="dxa"/>
            <w:shd w:val="clear" w:color="auto" w:fill="auto"/>
            <w:vAlign w:val="center"/>
          </w:tcPr>
          <w:p w14:paraId="212F6C8F" w14:textId="77777777" w:rsidR="0047719C" w:rsidRPr="00B3778D" w:rsidRDefault="0047719C" w:rsidP="004A28F7">
            <w:pPr>
              <w:jc w:val="center"/>
              <w:rPr>
                <w:sz w:val="16"/>
                <w:szCs w:val="16"/>
              </w:rPr>
            </w:pPr>
          </w:p>
        </w:tc>
        <w:tc>
          <w:tcPr>
            <w:tcW w:w="1872" w:type="dxa"/>
            <w:shd w:val="clear" w:color="auto" w:fill="auto"/>
            <w:vAlign w:val="center"/>
          </w:tcPr>
          <w:p w14:paraId="33646FEF" w14:textId="77777777" w:rsidR="0047719C" w:rsidRPr="004E40E3" w:rsidRDefault="0047719C" w:rsidP="004A28F7">
            <w:pPr>
              <w:jc w:val="center"/>
              <w:rPr>
                <w:sz w:val="16"/>
                <w:szCs w:val="16"/>
              </w:rPr>
            </w:pPr>
          </w:p>
        </w:tc>
        <w:tc>
          <w:tcPr>
            <w:tcW w:w="1711" w:type="dxa"/>
            <w:vAlign w:val="center"/>
          </w:tcPr>
          <w:p w14:paraId="2F26F054" w14:textId="77777777" w:rsidR="0047719C" w:rsidRPr="004E40E3" w:rsidRDefault="0047719C" w:rsidP="004A28F7">
            <w:pPr>
              <w:jc w:val="center"/>
              <w:rPr>
                <w:sz w:val="16"/>
                <w:szCs w:val="16"/>
              </w:rPr>
            </w:pPr>
          </w:p>
        </w:tc>
        <w:tc>
          <w:tcPr>
            <w:tcW w:w="1711" w:type="dxa"/>
            <w:shd w:val="clear" w:color="auto" w:fill="auto"/>
            <w:vAlign w:val="center"/>
          </w:tcPr>
          <w:p w14:paraId="03DE8B74" w14:textId="77777777" w:rsidR="0047719C" w:rsidRPr="004E40E3" w:rsidRDefault="0047719C" w:rsidP="004A28F7">
            <w:pPr>
              <w:jc w:val="center"/>
              <w:rPr>
                <w:sz w:val="16"/>
                <w:szCs w:val="16"/>
              </w:rPr>
            </w:pPr>
          </w:p>
        </w:tc>
        <w:tc>
          <w:tcPr>
            <w:tcW w:w="1711" w:type="dxa"/>
            <w:shd w:val="clear" w:color="auto" w:fill="auto"/>
            <w:vAlign w:val="center"/>
          </w:tcPr>
          <w:p w14:paraId="0B9898D1" w14:textId="77777777" w:rsidR="0047719C" w:rsidRPr="004E40E3" w:rsidRDefault="0047719C" w:rsidP="004A28F7">
            <w:pPr>
              <w:jc w:val="center"/>
              <w:rPr>
                <w:sz w:val="16"/>
                <w:szCs w:val="16"/>
              </w:rPr>
            </w:pPr>
          </w:p>
        </w:tc>
        <w:tc>
          <w:tcPr>
            <w:tcW w:w="1712" w:type="dxa"/>
            <w:shd w:val="clear" w:color="auto" w:fill="auto"/>
            <w:vAlign w:val="center"/>
          </w:tcPr>
          <w:p w14:paraId="782B3BD3" w14:textId="77777777" w:rsidR="0047719C" w:rsidRPr="004E40E3" w:rsidRDefault="0047719C" w:rsidP="004A28F7">
            <w:pPr>
              <w:jc w:val="center"/>
              <w:rPr>
                <w:sz w:val="16"/>
                <w:szCs w:val="16"/>
              </w:rPr>
            </w:pPr>
          </w:p>
        </w:tc>
      </w:tr>
      <w:tr w:rsidR="0047719C" w:rsidRPr="004E40E3" w14:paraId="21A3323A" w14:textId="77777777" w:rsidTr="004A28F7">
        <w:trPr>
          <w:tblCellSpacing w:w="56" w:type="dxa"/>
        </w:trPr>
        <w:tc>
          <w:tcPr>
            <w:tcW w:w="14817" w:type="dxa"/>
            <w:gridSpan w:val="8"/>
            <w:shd w:val="clear" w:color="auto" w:fill="EEECE1" w:themeFill="background2"/>
            <w:vAlign w:val="center"/>
          </w:tcPr>
          <w:p w14:paraId="632F1E1D" w14:textId="77777777" w:rsidR="0047719C" w:rsidRPr="004E40E3" w:rsidRDefault="0047719C" w:rsidP="004A28F7">
            <w:pPr>
              <w:jc w:val="center"/>
              <w:rPr>
                <w:sz w:val="16"/>
                <w:szCs w:val="16"/>
              </w:rPr>
            </w:pPr>
            <w:r w:rsidRPr="004E40E3">
              <w:rPr>
                <w:sz w:val="16"/>
                <w:szCs w:val="16"/>
              </w:rPr>
              <w:t>Практична підготовка</w:t>
            </w:r>
          </w:p>
        </w:tc>
      </w:tr>
      <w:tr w:rsidR="0047719C" w:rsidRPr="004E40E3" w14:paraId="7890D711" w14:textId="77777777" w:rsidTr="004A28F7">
        <w:trPr>
          <w:tblCellSpacing w:w="56" w:type="dxa"/>
        </w:trPr>
        <w:tc>
          <w:tcPr>
            <w:tcW w:w="1711" w:type="dxa"/>
            <w:vAlign w:val="center"/>
          </w:tcPr>
          <w:p w14:paraId="0CCA9FEF" w14:textId="77777777" w:rsidR="0047719C" w:rsidRPr="004E40E3" w:rsidRDefault="0047719C" w:rsidP="004A28F7">
            <w:pPr>
              <w:jc w:val="center"/>
              <w:rPr>
                <w:sz w:val="16"/>
                <w:szCs w:val="16"/>
              </w:rPr>
            </w:pPr>
          </w:p>
        </w:tc>
        <w:tc>
          <w:tcPr>
            <w:tcW w:w="1711" w:type="dxa"/>
            <w:vAlign w:val="center"/>
          </w:tcPr>
          <w:p w14:paraId="54664487" w14:textId="77777777" w:rsidR="0047719C" w:rsidRPr="004E40E3" w:rsidRDefault="0047719C" w:rsidP="004A28F7">
            <w:pPr>
              <w:jc w:val="center"/>
              <w:rPr>
                <w:sz w:val="16"/>
                <w:szCs w:val="16"/>
              </w:rPr>
            </w:pPr>
          </w:p>
        </w:tc>
        <w:tc>
          <w:tcPr>
            <w:tcW w:w="1894" w:type="dxa"/>
            <w:vAlign w:val="center"/>
          </w:tcPr>
          <w:p w14:paraId="725FCB6D" w14:textId="77777777" w:rsidR="0047719C" w:rsidRPr="004E40E3" w:rsidRDefault="0047719C" w:rsidP="004A28F7">
            <w:pPr>
              <w:jc w:val="center"/>
              <w:rPr>
                <w:sz w:val="16"/>
                <w:szCs w:val="16"/>
              </w:rPr>
            </w:pPr>
            <w:r w:rsidRPr="004E40E3">
              <w:rPr>
                <w:sz w:val="16"/>
                <w:szCs w:val="16"/>
              </w:rPr>
              <w:t>Переддипломна практика</w:t>
            </w:r>
          </w:p>
        </w:tc>
        <w:tc>
          <w:tcPr>
            <w:tcW w:w="1872" w:type="dxa"/>
            <w:vAlign w:val="center"/>
          </w:tcPr>
          <w:p w14:paraId="600C1360" w14:textId="77777777" w:rsidR="0047719C" w:rsidRPr="004E40E3" w:rsidRDefault="0047719C" w:rsidP="004A28F7">
            <w:pPr>
              <w:jc w:val="center"/>
              <w:rPr>
                <w:sz w:val="16"/>
                <w:szCs w:val="16"/>
              </w:rPr>
            </w:pPr>
          </w:p>
        </w:tc>
        <w:tc>
          <w:tcPr>
            <w:tcW w:w="1711" w:type="dxa"/>
            <w:vAlign w:val="center"/>
          </w:tcPr>
          <w:p w14:paraId="4A50309A" w14:textId="77777777" w:rsidR="0047719C" w:rsidRPr="004E40E3" w:rsidRDefault="0047719C" w:rsidP="004A28F7">
            <w:pPr>
              <w:jc w:val="center"/>
              <w:rPr>
                <w:sz w:val="16"/>
                <w:szCs w:val="16"/>
              </w:rPr>
            </w:pPr>
          </w:p>
        </w:tc>
        <w:tc>
          <w:tcPr>
            <w:tcW w:w="1711" w:type="dxa"/>
            <w:vAlign w:val="center"/>
          </w:tcPr>
          <w:p w14:paraId="01655EEA" w14:textId="77777777" w:rsidR="0047719C" w:rsidRPr="004E40E3" w:rsidRDefault="0047719C" w:rsidP="004A28F7">
            <w:pPr>
              <w:jc w:val="center"/>
              <w:rPr>
                <w:sz w:val="16"/>
                <w:szCs w:val="16"/>
              </w:rPr>
            </w:pPr>
          </w:p>
        </w:tc>
        <w:tc>
          <w:tcPr>
            <w:tcW w:w="1711" w:type="dxa"/>
            <w:vAlign w:val="center"/>
          </w:tcPr>
          <w:p w14:paraId="28F6D7C1" w14:textId="77777777" w:rsidR="0047719C" w:rsidRPr="004E40E3" w:rsidRDefault="0047719C" w:rsidP="004A28F7">
            <w:pPr>
              <w:jc w:val="center"/>
              <w:rPr>
                <w:sz w:val="16"/>
                <w:szCs w:val="16"/>
              </w:rPr>
            </w:pPr>
          </w:p>
        </w:tc>
        <w:tc>
          <w:tcPr>
            <w:tcW w:w="1712" w:type="dxa"/>
            <w:vAlign w:val="center"/>
          </w:tcPr>
          <w:p w14:paraId="20BFC90E" w14:textId="77777777" w:rsidR="0047719C" w:rsidRPr="004E40E3" w:rsidRDefault="0047719C" w:rsidP="004A28F7">
            <w:pPr>
              <w:jc w:val="center"/>
              <w:rPr>
                <w:sz w:val="16"/>
                <w:szCs w:val="16"/>
              </w:rPr>
            </w:pPr>
          </w:p>
        </w:tc>
      </w:tr>
      <w:tr w:rsidR="0047719C" w:rsidRPr="004E40E3" w14:paraId="337D729F" w14:textId="77777777" w:rsidTr="004A28F7">
        <w:trPr>
          <w:tblCellSpacing w:w="56" w:type="dxa"/>
        </w:trPr>
        <w:tc>
          <w:tcPr>
            <w:tcW w:w="1711" w:type="dxa"/>
            <w:vAlign w:val="center"/>
          </w:tcPr>
          <w:p w14:paraId="6797997A" w14:textId="77777777" w:rsidR="0047719C" w:rsidRPr="004E40E3" w:rsidRDefault="0047719C" w:rsidP="004A28F7">
            <w:pPr>
              <w:jc w:val="center"/>
              <w:rPr>
                <w:sz w:val="16"/>
                <w:szCs w:val="16"/>
              </w:rPr>
            </w:pPr>
          </w:p>
        </w:tc>
        <w:tc>
          <w:tcPr>
            <w:tcW w:w="1711" w:type="dxa"/>
            <w:vAlign w:val="center"/>
          </w:tcPr>
          <w:p w14:paraId="3DE7CDF0" w14:textId="77777777" w:rsidR="0047719C" w:rsidRPr="004E40E3" w:rsidRDefault="0047719C" w:rsidP="004A28F7">
            <w:pPr>
              <w:jc w:val="center"/>
              <w:rPr>
                <w:sz w:val="16"/>
                <w:szCs w:val="16"/>
              </w:rPr>
            </w:pPr>
          </w:p>
        </w:tc>
        <w:tc>
          <w:tcPr>
            <w:tcW w:w="1894" w:type="dxa"/>
            <w:vAlign w:val="center"/>
          </w:tcPr>
          <w:p w14:paraId="00D44A41" w14:textId="77777777" w:rsidR="0047719C" w:rsidRPr="004E40E3" w:rsidRDefault="0047719C" w:rsidP="004A28F7">
            <w:pPr>
              <w:jc w:val="center"/>
              <w:rPr>
                <w:sz w:val="16"/>
                <w:szCs w:val="16"/>
              </w:rPr>
            </w:pPr>
            <w:r w:rsidRPr="00107184">
              <w:rPr>
                <w:sz w:val="16"/>
                <w:szCs w:val="16"/>
              </w:rPr>
              <w:t xml:space="preserve">Підготовка та захист </w:t>
            </w:r>
            <w:r>
              <w:rPr>
                <w:sz w:val="16"/>
                <w:szCs w:val="16"/>
              </w:rPr>
              <w:t>магістерської роботи</w:t>
            </w:r>
          </w:p>
        </w:tc>
        <w:tc>
          <w:tcPr>
            <w:tcW w:w="1872" w:type="dxa"/>
            <w:vAlign w:val="center"/>
          </w:tcPr>
          <w:p w14:paraId="6B315FD3" w14:textId="77777777" w:rsidR="0047719C" w:rsidRPr="004E40E3" w:rsidRDefault="0047719C" w:rsidP="004A28F7">
            <w:pPr>
              <w:jc w:val="center"/>
              <w:rPr>
                <w:sz w:val="16"/>
                <w:szCs w:val="16"/>
              </w:rPr>
            </w:pPr>
          </w:p>
        </w:tc>
        <w:tc>
          <w:tcPr>
            <w:tcW w:w="1711" w:type="dxa"/>
            <w:vAlign w:val="center"/>
          </w:tcPr>
          <w:p w14:paraId="6036150B" w14:textId="77777777" w:rsidR="0047719C" w:rsidRPr="004E40E3" w:rsidRDefault="0047719C" w:rsidP="004A28F7">
            <w:pPr>
              <w:jc w:val="center"/>
              <w:rPr>
                <w:sz w:val="16"/>
                <w:szCs w:val="16"/>
              </w:rPr>
            </w:pPr>
          </w:p>
        </w:tc>
        <w:tc>
          <w:tcPr>
            <w:tcW w:w="1711" w:type="dxa"/>
            <w:vAlign w:val="center"/>
          </w:tcPr>
          <w:p w14:paraId="15D221E3" w14:textId="77777777" w:rsidR="0047719C" w:rsidRPr="004E40E3" w:rsidRDefault="0047719C" w:rsidP="004A28F7">
            <w:pPr>
              <w:jc w:val="center"/>
              <w:rPr>
                <w:sz w:val="16"/>
                <w:szCs w:val="16"/>
              </w:rPr>
            </w:pPr>
          </w:p>
        </w:tc>
        <w:tc>
          <w:tcPr>
            <w:tcW w:w="1711" w:type="dxa"/>
            <w:vAlign w:val="center"/>
          </w:tcPr>
          <w:p w14:paraId="396AC19B" w14:textId="77777777" w:rsidR="0047719C" w:rsidRPr="004E40E3" w:rsidRDefault="0047719C" w:rsidP="004A28F7">
            <w:pPr>
              <w:jc w:val="center"/>
              <w:rPr>
                <w:sz w:val="16"/>
                <w:szCs w:val="16"/>
              </w:rPr>
            </w:pPr>
          </w:p>
        </w:tc>
        <w:tc>
          <w:tcPr>
            <w:tcW w:w="1712" w:type="dxa"/>
            <w:vAlign w:val="center"/>
          </w:tcPr>
          <w:p w14:paraId="4F921D5E" w14:textId="77777777" w:rsidR="0047719C" w:rsidRPr="004E40E3" w:rsidRDefault="0047719C" w:rsidP="004A28F7">
            <w:pPr>
              <w:jc w:val="center"/>
              <w:rPr>
                <w:sz w:val="16"/>
                <w:szCs w:val="16"/>
              </w:rPr>
            </w:pPr>
          </w:p>
        </w:tc>
      </w:tr>
      <w:tr w:rsidR="0047719C" w:rsidRPr="004E40E3" w14:paraId="7E0D2BCF" w14:textId="77777777" w:rsidTr="004A28F7">
        <w:trPr>
          <w:tblCellSpacing w:w="56" w:type="dxa"/>
        </w:trPr>
        <w:tc>
          <w:tcPr>
            <w:tcW w:w="14817" w:type="dxa"/>
            <w:gridSpan w:val="8"/>
            <w:shd w:val="clear" w:color="auto" w:fill="EEECE1" w:themeFill="background2"/>
            <w:vAlign w:val="center"/>
          </w:tcPr>
          <w:p w14:paraId="6EA2FE92" w14:textId="77777777" w:rsidR="0047719C" w:rsidRPr="004E40E3" w:rsidRDefault="0047719C" w:rsidP="004A28F7">
            <w:pPr>
              <w:jc w:val="center"/>
              <w:rPr>
                <w:sz w:val="16"/>
                <w:szCs w:val="16"/>
              </w:rPr>
            </w:pPr>
            <w:r w:rsidRPr="004E40E3">
              <w:rPr>
                <w:sz w:val="16"/>
                <w:szCs w:val="16"/>
              </w:rPr>
              <w:t>Курсові проекти і роботи</w:t>
            </w:r>
          </w:p>
        </w:tc>
      </w:tr>
      <w:tr w:rsidR="0047719C" w:rsidRPr="004E40E3" w14:paraId="4C70B3F2" w14:textId="77777777" w:rsidTr="004A28F7">
        <w:trPr>
          <w:tblCellSpacing w:w="56" w:type="dxa"/>
        </w:trPr>
        <w:tc>
          <w:tcPr>
            <w:tcW w:w="1711" w:type="dxa"/>
            <w:vAlign w:val="center"/>
          </w:tcPr>
          <w:p w14:paraId="5A569F4E" w14:textId="77777777" w:rsidR="0047719C" w:rsidRPr="004E40E3" w:rsidRDefault="0047719C" w:rsidP="004A28F7">
            <w:pPr>
              <w:jc w:val="center"/>
              <w:rPr>
                <w:sz w:val="16"/>
                <w:szCs w:val="16"/>
              </w:rPr>
            </w:pPr>
          </w:p>
        </w:tc>
        <w:tc>
          <w:tcPr>
            <w:tcW w:w="1711" w:type="dxa"/>
            <w:vAlign w:val="center"/>
          </w:tcPr>
          <w:p w14:paraId="482A5DF5" w14:textId="77777777" w:rsidR="0047719C" w:rsidRPr="004E40E3" w:rsidRDefault="0047719C" w:rsidP="004A28F7">
            <w:pPr>
              <w:jc w:val="center"/>
              <w:rPr>
                <w:sz w:val="16"/>
                <w:szCs w:val="16"/>
              </w:rPr>
            </w:pPr>
            <w:proofErr w:type="spellStart"/>
            <w:r w:rsidRPr="004E40E3">
              <w:rPr>
                <w:sz w:val="16"/>
                <w:szCs w:val="16"/>
              </w:rPr>
              <w:t>Фандрайзинг</w:t>
            </w:r>
            <w:proofErr w:type="spellEnd"/>
            <w:r w:rsidRPr="004E40E3">
              <w:rPr>
                <w:sz w:val="16"/>
                <w:szCs w:val="16"/>
              </w:rPr>
              <w:t xml:space="preserve"> </w:t>
            </w:r>
            <w:r>
              <w:rPr>
                <w:sz w:val="16"/>
                <w:szCs w:val="16"/>
              </w:rPr>
              <w:t xml:space="preserve">і </w:t>
            </w:r>
            <w:proofErr w:type="spellStart"/>
            <w:r w:rsidRPr="004E40E3">
              <w:rPr>
                <w:sz w:val="16"/>
                <w:szCs w:val="16"/>
              </w:rPr>
              <w:t>грантрайтинг</w:t>
            </w:r>
            <w:proofErr w:type="spellEnd"/>
          </w:p>
        </w:tc>
        <w:tc>
          <w:tcPr>
            <w:tcW w:w="1894" w:type="dxa"/>
            <w:vAlign w:val="center"/>
          </w:tcPr>
          <w:p w14:paraId="1C636C0E" w14:textId="77777777" w:rsidR="0047719C" w:rsidRPr="004E40E3" w:rsidRDefault="0047719C" w:rsidP="004A28F7">
            <w:pPr>
              <w:jc w:val="center"/>
              <w:rPr>
                <w:sz w:val="16"/>
                <w:szCs w:val="16"/>
              </w:rPr>
            </w:pPr>
          </w:p>
        </w:tc>
        <w:tc>
          <w:tcPr>
            <w:tcW w:w="1872" w:type="dxa"/>
            <w:vAlign w:val="center"/>
          </w:tcPr>
          <w:p w14:paraId="2D3505B7" w14:textId="77777777" w:rsidR="0047719C" w:rsidRPr="004E40E3" w:rsidRDefault="0047719C" w:rsidP="004A28F7">
            <w:pPr>
              <w:jc w:val="center"/>
              <w:rPr>
                <w:sz w:val="16"/>
                <w:szCs w:val="16"/>
              </w:rPr>
            </w:pPr>
          </w:p>
        </w:tc>
        <w:tc>
          <w:tcPr>
            <w:tcW w:w="1711" w:type="dxa"/>
            <w:vAlign w:val="center"/>
          </w:tcPr>
          <w:p w14:paraId="662912E6" w14:textId="77777777" w:rsidR="0047719C" w:rsidRPr="004E40E3" w:rsidRDefault="0047719C" w:rsidP="004A28F7">
            <w:pPr>
              <w:jc w:val="center"/>
              <w:rPr>
                <w:sz w:val="16"/>
                <w:szCs w:val="16"/>
              </w:rPr>
            </w:pPr>
          </w:p>
        </w:tc>
        <w:tc>
          <w:tcPr>
            <w:tcW w:w="1711" w:type="dxa"/>
            <w:shd w:val="clear" w:color="auto" w:fill="auto"/>
            <w:vAlign w:val="center"/>
          </w:tcPr>
          <w:p w14:paraId="50C6DE17" w14:textId="77777777" w:rsidR="0047719C" w:rsidRPr="004E40E3" w:rsidRDefault="0047719C" w:rsidP="004A28F7">
            <w:pPr>
              <w:jc w:val="center"/>
              <w:rPr>
                <w:sz w:val="16"/>
                <w:szCs w:val="16"/>
              </w:rPr>
            </w:pPr>
          </w:p>
        </w:tc>
        <w:tc>
          <w:tcPr>
            <w:tcW w:w="1711" w:type="dxa"/>
            <w:shd w:val="clear" w:color="auto" w:fill="auto"/>
            <w:vAlign w:val="center"/>
          </w:tcPr>
          <w:p w14:paraId="7842FEB4" w14:textId="77777777" w:rsidR="0047719C" w:rsidRPr="004E40E3" w:rsidRDefault="0047719C" w:rsidP="004A28F7">
            <w:pPr>
              <w:jc w:val="center"/>
              <w:rPr>
                <w:sz w:val="16"/>
                <w:szCs w:val="16"/>
              </w:rPr>
            </w:pPr>
          </w:p>
        </w:tc>
        <w:tc>
          <w:tcPr>
            <w:tcW w:w="1712" w:type="dxa"/>
            <w:vAlign w:val="center"/>
          </w:tcPr>
          <w:p w14:paraId="3D32443D" w14:textId="77777777" w:rsidR="0047719C" w:rsidRPr="004E40E3" w:rsidRDefault="0047719C" w:rsidP="004A28F7">
            <w:pPr>
              <w:jc w:val="center"/>
              <w:rPr>
                <w:sz w:val="16"/>
                <w:szCs w:val="16"/>
              </w:rPr>
            </w:pPr>
          </w:p>
        </w:tc>
      </w:tr>
    </w:tbl>
    <w:p w14:paraId="08DF4444" w14:textId="77777777" w:rsidR="00F05222" w:rsidRPr="00386554" w:rsidRDefault="00F05222">
      <w:pPr>
        <w:spacing w:after="160" w:line="259" w:lineRule="auto"/>
        <w:rPr>
          <w:highlight w:val="red"/>
        </w:rPr>
      </w:pPr>
      <w:r w:rsidRPr="00386554">
        <w:rPr>
          <w:highlight w:val="red"/>
        </w:rPr>
        <w:br w:type="page"/>
      </w:r>
    </w:p>
    <w:p w14:paraId="784AA19E" w14:textId="77777777" w:rsidR="00F05222" w:rsidRPr="00386554" w:rsidRDefault="00F05222" w:rsidP="00E364C5">
      <w:pPr>
        <w:rPr>
          <w:highlight w:val="red"/>
        </w:rPr>
        <w:sectPr w:rsidR="00F05222" w:rsidRPr="00386554" w:rsidSect="000F3BE7">
          <w:pgSz w:w="16838" w:h="11906" w:orient="landscape" w:code="9"/>
          <w:pgMar w:top="567" w:right="567" w:bottom="567" w:left="1134" w:header="454" w:footer="454" w:gutter="0"/>
          <w:cols w:space="708"/>
          <w:titlePg/>
          <w:docGrid w:linePitch="360"/>
        </w:sectPr>
      </w:pPr>
    </w:p>
    <w:p w14:paraId="62271E16" w14:textId="77777777" w:rsidR="00F05222" w:rsidRPr="00386554" w:rsidRDefault="00F05222" w:rsidP="00E364C5">
      <w:pPr>
        <w:rPr>
          <w:highlight w:val="red"/>
        </w:rPr>
      </w:pPr>
    </w:p>
    <w:p w14:paraId="11BA1D38" w14:textId="77777777" w:rsidR="00F05222" w:rsidRPr="0073342F" w:rsidRDefault="00F05222" w:rsidP="00861627">
      <w:pPr>
        <w:jc w:val="center"/>
        <w:rPr>
          <w:b/>
        </w:rPr>
      </w:pPr>
      <w:r w:rsidRPr="0073342F">
        <w:rPr>
          <w:b/>
        </w:rPr>
        <w:t>3. Форма атестації здобувачів вищої освіти</w:t>
      </w:r>
    </w:p>
    <w:p w14:paraId="2BFF9E0C" w14:textId="77777777" w:rsidR="00F05222" w:rsidRPr="0073342F" w:rsidRDefault="00F05222" w:rsidP="00861627">
      <w:pPr>
        <w:shd w:val="clear" w:color="auto" w:fill="FFFFFF"/>
        <w:tabs>
          <w:tab w:val="left" w:leader="underscore" w:pos="8573"/>
        </w:tabs>
        <w:spacing w:line="322" w:lineRule="exact"/>
        <w:ind w:firstLine="709"/>
        <w:jc w:val="both"/>
        <w:rPr>
          <w:szCs w:val="24"/>
        </w:rPr>
      </w:pPr>
      <w:r w:rsidRPr="0073342F">
        <w:rPr>
          <w:szCs w:val="24"/>
        </w:rPr>
        <w:t xml:space="preserve">Атестація випускників освітньої програми спеціальності </w:t>
      </w:r>
      <w:r w:rsidR="00BA5F84" w:rsidRPr="00D858E2">
        <w:t xml:space="preserve">076 </w:t>
      </w:r>
      <w:r w:rsidR="00BA5F84" w:rsidRPr="00D858E2">
        <w:rPr>
          <w:lang w:eastAsia="ru-RU"/>
        </w:rPr>
        <w:t>«Підприємництво, торгівля та біржова діяльність»</w:t>
      </w:r>
      <w:r w:rsidRPr="0073342F">
        <w:rPr>
          <w:szCs w:val="24"/>
        </w:rPr>
        <w:t xml:space="preserve"> проводиться у формі захисту магістерської роботи та завершується видачою документу встановленого зразку про присудження йому ступеня магістра із присвоєнням кваліфікації: магістр з економіки.</w:t>
      </w:r>
    </w:p>
    <w:p w14:paraId="085F0EC0" w14:textId="77777777" w:rsidR="00F05222" w:rsidRPr="0073342F" w:rsidRDefault="00F05222" w:rsidP="00861627">
      <w:pPr>
        <w:ind w:firstLine="709"/>
        <w:jc w:val="both"/>
        <w:rPr>
          <w:spacing w:val="-1"/>
          <w:szCs w:val="24"/>
        </w:rPr>
      </w:pPr>
      <w:r w:rsidRPr="0073342F">
        <w:rPr>
          <w:spacing w:val="-1"/>
          <w:szCs w:val="24"/>
        </w:rPr>
        <w:t>Атестація здійснюється відкрито і публічно.</w:t>
      </w:r>
    </w:p>
    <w:p w14:paraId="41C58DCD" w14:textId="77777777" w:rsidR="00F05222" w:rsidRPr="0073342F" w:rsidRDefault="00F05222" w:rsidP="00861627">
      <w:pPr>
        <w:ind w:firstLine="709"/>
        <w:jc w:val="both"/>
      </w:pPr>
    </w:p>
    <w:p w14:paraId="52DDD833" w14:textId="77777777" w:rsidR="00F05222" w:rsidRPr="0073342F" w:rsidRDefault="00F05222" w:rsidP="00861627">
      <w:pPr>
        <w:jc w:val="center"/>
        <w:rPr>
          <w:b/>
        </w:rPr>
      </w:pPr>
      <w:r w:rsidRPr="0073342F">
        <w:rPr>
          <w:b/>
        </w:rPr>
        <w:t xml:space="preserve">4. Матриця відповідності програмних </w:t>
      </w:r>
      <w:proofErr w:type="spellStart"/>
      <w:r w:rsidRPr="0073342F">
        <w:rPr>
          <w:b/>
        </w:rPr>
        <w:t>компетентностей</w:t>
      </w:r>
      <w:proofErr w:type="spellEnd"/>
      <w:r w:rsidRPr="0073342F">
        <w:rPr>
          <w:b/>
          <w:lang w:val="ru-RU"/>
        </w:rPr>
        <w:t xml:space="preserve"> </w:t>
      </w:r>
      <w:r w:rsidRPr="0073342F">
        <w:rPr>
          <w:b/>
        </w:rPr>
        <w:t>компонентам освітньої програми</w:t>
      </w:r>
    </w:p>
    <w:p w14:paraId="23BBF77E" w14:textId="77777777" w:rsidR="00F05222" w:rsidRPr="0073342F" w:rsidRDefault="00F05222" w:rsidP="00E364C5"/>
    <w:tbl>
      <w:tblPr>
        <w:tblW w:w="4062" w:type="dxa"/>
        <w:jc w:val="center"/>
        <w:tblLayout w:type="fixed"/>
        <w:tblCellMar>
          <w:left w:w="40" w:type="dxa"/>
          <w:right w:w="40" w:type="dxa"/>
        </w:tblCellMar>
        <w:tblLook w:val="0000" w:firstRow="0" w:lastRow="0" w:firstColumn="0" w:lastColumn="0" w:noHBand="0" w:noVBand="0"/>
      </w:tblPr>
      <w:tblGrid>
        <w:gridCol w:w="657"/>
        <w:gridCol w:w="227"/>
        <w:gridCol w:w="227"/>
        <w:gridCol w:w="227"/>
        <w:gridCol w:w="227"/>
        <w:gridCol w:w="227"/>
        <w:gridCol w:w="227"/>
        <w:gridCol w:w="227"/>
        <w:gridCol w:w="227"/>
        <w:gridCol w:w="227"/>
        <w:gridCol w:w="227"/>
        <w:gridCol w:w="227"/>
        <w:gridCol w:w="227"/>
        <w:gridCol w:w="227"/>
        <w:gridCol w:w="227"/>
        <w:gridCol w:w="227"/>
      </w:tblGrid>
      <w:tr w:rsidR="002B58CA" w:rsidRPr="008C2092" w14:paraId="4BE23987" w14:textId="77777777" w:rsidTr="004A28F7">
        <w:trPr>
          <w:cantSplit/>
          <w:trHeight w:hRule="exact" w:val="895"/>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264A5EF6" w14:textId="77777777" w:rsidR="002B58CA" w:rsidRPr="002B58CA" w:rsidRDefault="002B58CA" w:rsidP="002B58CA">
            <w:pPr>
              <w:shd w:val="clear" w:color="auto" w:fill="FFFFFF"/>
              <w:jc w:val="center"/>
              <w:rPr>
                <w:sz w:val="16"/>
                <w:szCs w:val="16"/>
              </w:rPr>
            </w:pP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E29BB0B" w14:textId="77777777" w:rsidR="002B58CA" w:rsidRPr="008C2092" w:rsidRDefault="002B58CA" w:rsidP="002B58CA">
            <w:pPr>
              <w:ind w:left="113" w:right="113"/>
              <w:jc w:val="center"/>
              <w:rPr>
                <w:sz w:val="16"/>
                <w:szCs w:val="16"/>
              </w:rPr>
            </w:pPr>
            <w:r w:rsidRPr="008C2092">
              <w:rPr>
                <w:sz w:val="16"/>
                <w:szCs w:val="16"/>
              </w:rPr>
              <w:t>ОК1.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1F946E5" w14:textId="77777777" w:rsidR="002B58CA" w:rsidRPr="008C2092" w:rsidRDefault="002B58CA" w:rsidP="002B58CA">
            <w:pPr>
              <w:ind w:left="113" w:right="113"/>
              <w:jc w:val="center"/>
              <w:rPr>
                <w:sz w:val="16"/>
                <w:szCs w:val="16"/>
              </w:rPr>
            </w:pPr>
            <w:r w:rsidRPr="008C2092">
              <w:rPr>
                <w:sz w:val="16"/>
                <w:szCs w:val="16"/>
              </w:rPr>
              <w:t>ОК2.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321BE59" w14:textId="77777777" w:rsidR="002B58CA" w:rsidRPr="008C2092" w:rsidRDefault="002B58CA" w:rsidP="002B58CA">
            <w:pPr>
              <w:ind w:left="113" w:right="113"/>
              <w:jc w:val="center"/>
              <w:rPr>
                <w:sz w:val="16"/>
                <w:szCs w:val="16"/>
              </w:rPr>
            </w:pPr>
            <w:r w:rsidRPr="008C2092">
              <w:rPr>
                <w:sz w:val="16"/>
                <w:szCs w:val="16"/>
              </w:rPr>
              <w:t>ОК3.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0901940" w14:textId="77777777" w:rsidR="002B58CA" w:rsidRPr="008C2092" w:rsidRDefault="002B58CA" w:rsidP="002B58CA">
            <w:pPr>
              <w:ind w:left="113" w:right="113"/>
              <w:jc w:val="center"/>
              <w:rPr>
                <w:sz w:val="16"/>
                <w:szCs w:val="16"/>
              </w:rPr>
            </w:pPr>
            <w:r w:rsidRPr="008C2092">
              <w:rPr>
                <w:sz w:val="16"/>
                <w:szCs w:val="16"/>
              </w:rPr>
              <w:t>ОК4.</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3257993" w14:textId="77777777" w:rsidR="002B58CA" w:rsidRPr="008C2092" w:rsidRDefault="002B58CA" w:rsidP="002B58CA">
            <w:pPr>
              <w:ind w:left="113" w:right="113"/>
              <w:jc w:val="center"/>
              <w:rPr>
                <w:sz w:val="16"/>
                <w:szCs w:val="16"/>
              </w:rPr>
            </w:pPr>
            <w:r w:rsidRPr="008C2092">
              <w:rPr>
                <w:sz w:val="16"/>
                <w:szCs w:val="16"/>
              </w:rPr>
              <w:t>ОК5.</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FB5FEA0" w14:textId="77777777" w:rsidR="002B58CA" w:rsidRPr="008C2092" w:rsidRDefault="002B58CA" w:rsidP="002B58CA">
            <w:pPr>
              <w:ind w:left="113" w:right="113"/>
              <w:jc w:val="center"/>
              <w:rPr>
                <w:sz w:val="16"/>
                <w:szCs w:val="16"/>
              </w:rPr>
            </w:pPr>
            <w:r w:rsidRPr="008C2092">
              <w:rPr>
                <w:sz w:val="16"/>
                <w:szCs w:val="16"/>
              </w:rPr>
              <w:t>ОК6.</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3F634A4" w14:textId="77777777" w:rsidR="002B58CA" w:rsidRPr="008C2092" w:rsidRDefault="002B58CA" w:rsidP="002B58CA">
            <w:pPr>
              <w:ind w:left="113" w:right="113"/>
              <w:jc w:val="center"/>
              <w:rPr>
                <w:sz w:val="16"/>
                <w:szCs w:val="16"/>
              </w:rPr>
            </w:pPr>
            <w:r w:rsidRPr="008C2092">
              <w:rPr>
                <w:sz w:val="16"/>
                <w:szCs w:val="16"/>
              </w:rPr>
              <w:t>ОК7.</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174E3C71" w14:textId="77777777" w:rsidR="002B58CA" w:rsidRPr="008C2092" w:rsidRDefault="002B58CA" w:rsidP="002B58CA">
            <w:pPr>
              <w:ind w:left="113" w:right="113"/>
              <w:jc w:val="center"/>
              <w:rPr>
                <w:sz w:val="16"/>
                <w:szCs w:val="16"/>
              </w:rPr>
            </w:pPr>
            <w:r w:rsidRPr="008C2092">
              <w:rPr>
                <w:sz w:val="16"/>
                <w:szCs w:val="16"/>
              </w:rPr>
              <w:t>ОК8.</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F716BC1" w14:textId="77777777" w:rsidR="002B58CA" w:rsidRPr="008C2092" w:rsidRDefault="002B58CA" w:rsidP="002B58CA">
            <w:pPr>
              <w:ind w:left="113" w:right="113"/>
              <w:jc w:val="center"/>
              <w:rPr>
                <w:sz w:val="16"/>
                <w:szCs w:val="16"/>
              </w:rPr>
            </w:pPr>
            <w:r w:rsidRPr="008C2092">
              <w:rPr>
                <w:sz w:val="16"/>
                <w:szCs w:val="16"/>
              </w:rPr>
              <w:t>ОК9.</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D3FA780" w14:textId="77777777" w:rsidR="002B58CA" w:rsidRPr="008C2092" w:rsidRDefault="002B58CA" w:rsidP="002B58CA">
            <w:pPr>
              <w:ind w:left="113" w:right="113"/>
              <w:jc w:val="center"/>
              <w:rPr>
                <w:sz w:val="16"/>
                <w:szCs w:val="16"/>
              </w:rPr>
            </w:pPr>
            <w:r w:rsidRPr="008C2092">
              <w:rPr>
                <w:sz w:val="16"/>
                <w:szCs w:val="16"/>
              </w:rPr>
              <w:t>ОК10.</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E09B1E9" w14:textId="77777777" w:rsidR="002B58CA" w:rsidRPr="008C2092" w:rsidRDefault="002B58CA" w:rsidP="002B58CA">
            <w:pPr>
              <w:ind w:left="113" w:right="113"/>
              <w:jc w:val="center"/>
              <w:rPr>
                <w:sz w:val="16"/>
                <w:szCs w:val="16"/>
              </w:rPr>
            </w:pPr>
            <w:r w:rsidRPr="008C2092">
              <w:rPr>
                <w:sz w:val="16"/>
                <w:szCs w:val="16"/>
              </w:rPr>
              <w:t>ОК11.</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4FB44BC" w14:textId="77777777" w:rsidR="002B58CA" w:rsidRPr="008C2092" w:rsidRDefault="002B58CA" w:rsidP="002B58CA">
            <w:pPr>
              <w:ind w:left="113" w:right="113"/>
              <w:jc w:val="center"/>
              <w:rPr>
                <w:sz w:val="16"/>
                <w:szCs w:val="16"/>
              </w:rPr>
            </w:pPr>
            <w:r w:rsidRPr="008C2092">
              <w:rPr>
                <w:sz w:val="16"/>
                <w:szCs w:val="16"/>
              </w:rPr>
              <w:t>ОК12.</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4688BB56" w14:textId="77777777" w:rsidR="002B58CA" w:rsidRPr="008C2092" w:rsidRDefault="002B58CA" w:rsidP="002B58CA">
            <w:pPr>
              <w:ind w:left="113" w:right="113"/>
              <w:jc w:val="center"/>
              <w:rPr>
                <w:sz w:val="16"/>
                <w:szCs w:val="16"/>
              </w:rPr>
            </w:pPr>
            <w:r w:rsidRPr="008C2092">
              <w:rPr>
                <w:sz w:val="16"/>
                <w:szCs w:val="16"/>
              </w:rPr>
              <w:t>ОК13.</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0687A052" w14:textId="77777777" w:rsidR="002B58CA" w:rsidRPr="008C2092" w:rsidRDefault="002B58CA" w:rsidP="002B58CA">
            <w:pPr>
              <w:ind w:left="113" w:right="113"/>
              <w:jc w:val="center"/>
              <w:rPr>
                <w:sz w:val="16"/>
                <w:szCs w:val="16"/>
              </w:rPr>
            </w:pPr>
            <w:r w:rsidRPr="008C2092">
              <w:rPr>
                <w:sz w:val="16"/>
                <w:szCs w:val="16"/>
              </w:rPr>
              <w:t>ОК14.</w:t>
            </w:r>
          </w:p>
        </w:tc>
        <w:tc>
          <w:tcPr>
            <w:tcW w:w="227" w:type="dxa"/>
            <w:tcBorders>
              <w:top w:val="single" w:sz="6" w:space="0" w:color="auto"/>
              <w:left w:val="single" w:sz="6" w:space="0" w:color="auto"/>
              <w:bottom w:val="single" w:sz="6" w:space="0" w:color="auto"/>
              <w:right w:val="single" w:sz="6" w:space="0" w:color="auto"/>
            </w:tcBorders>
            <w:shd w:val="clear" w:color="auto" w:fill="FFFFFF"/>
            <w:textDirection w:val="btLr"/>
          </w:tcPr>
          <w:p w14:paraId="1C1E279C" w14:textId="77777777" w:rsidR="002B58CA" w:rsidRPr="008C2092" w:rsidRDefault="002B58CA" w:rsidP="002B58CA">
            <w:pPr>
              <w:ind w:left="113" w:right="113"/>
              <w:jc w:val="center"/>
              <w:rPr>
                <w:sz w:val="16"/>
                <w:szCs w:val="16"/>
              </w:rPr>
            </w:pPr>
            <w:r w:rsidRPr="008C2092">
              <w:rPr>
                <w:sz w:val="16"/>
                <w:szCs w:val="16"/>
              </w:rPr>
              <w:t>ОК15.</w:t>
            </w:r>
          </w:p>
        </w:tc>
      </w:tr>
      <w:tr w:rsidR="004F6FF2" w:rsidRPr="004F6FF2" w14:paraId="3D978252" w14:textId="77777777" w:rsidTr="004A28F7">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40C5D02D" w14:textId="77777777" w:rsidR="004F6FF2" w:rsidRPr="004F6FF2" w:rsidRDefault="004F6FF2" w:rsidP="004F6FF2">
            <w:pPr>
              <w:shd w:val="clear" w:color="auto" w:fill="FFFFFF"/>
              <w:ind w:left="19"/>
              <w:jc w:val="center"/>
              <w:rPr>
                <w:sz w:val="18"/>
                <w:szCs w:val="18"/>
              </w:rPr>
            </w:pPr>
            <w:r w:rsidRPr="004F6FF2">
              <w:rPr>
                <w:bCs/>
                <w:sz w:val="18"/>
                <w:szCs w:val="18"/>
              </w:rPr>
              <w:t>ЗК1</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D029E8" w14:textId="36C20C4C"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E4A822"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2130E1F"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0119926" w14:textId="311C5EAA" w:rsidR="004F6FF2" w:rsidRPr="004F6FF2" w:rsidRDefault="00E17393"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2D1122"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F72663"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886010" w14:textId="300F671B" w:rsidR="004F6FF2" w:rsidRPr="004F6FF2" w:rsidRDefault="00C428AD"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D9ECDA" w14:textId="21F7E802"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604A05" w14:textId="15B9D53F"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047EF4"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872804" w14:textId="75BFFD70"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E16DEF9"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E74AECD" w14:textId="3CB59E46"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62DF18" w14:textId="3D8E7C87" w:rsidR="004F6FF2" w:rsidRPr="004F6FF2" w:rsidRDefault="00A85FFD"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154F7F" w14:textId="1E4C1E1D" w:rsidR="004F6FF2" w:rsidRPr="004F6FF2" w:rsidRDefault="00A85FFD" w:rsidP="004F6FF2">
            <w:r w:rsidRPr="004F6FF2">
              <w:t>●</w:t>
            </w:r>
          </w:p>
        </w:tc>
      </w:tr>
      <w:tr w:rsidR="004F6FF2" w:rsidRPr="004F6FF2" w14:paraId="2DA67D53" w14:textId="77777777" w:rsidTr="004A28F7">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786F4CB1" w14:textId="77777777" w:rsidR="004F6FF2" w:rsidRPr="004F6FF2" w:rsidRDefault="004F6FF2" w:rsidP="004F6FF2">
            <w:pPr>
              <w:shd w:val="clear" w:color="auto" w:fill="FFFFFF"/>
              <w:ind w:left="24"/>
              <w:jc w:val="center"/>
              <w:rPr>
                <w:sz w:val="18"/>
                <w:szCs w:val="18"/>
              </w:rPr>
            </w:pPr>
            <w:r w:rsidRPr="004F6FF2">
              <w:rPr>
                <w:bCs/>
                <w:sz w:val="18"/>
                <w:szCs w:val="18"/>
              </w:rPr>
              <w:t>ЗК2</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0DE1863"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35A71FF"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D409EA"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48D64C0"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5ECE46" w14:textId="697756B2" w:rsidR="004F6FF2" w:rsidRPr="004F6FF2" w:rsidRDefault="00131AB3"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31C39EF" w14:textId="2D7823F0"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CE74BE1"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056F093" w14:textId="1EDF0174" w:rsidR="004F6FF2" w:rsidRPr="004F6FF2" w:rsidRDefault="0062740E"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257F838" w14:textId="1536A058"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3DA3464" w14:textId="77777777"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18B512" w14:textId="616AB94E"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E75E16"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115738" w14:textId="1E85B6AD"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64BE866" w14:textId="692BF48E" w:rsidR="004F6FF2" w:rsidRPr="004F6FF2" w:rsidRDefault="00A85FFD"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1F37A5" w14:textId="5651EA5D" w:rsidR="004F6FF2" w:rsidRPr="004F6FF2" w:rsidRDefault="00A85FFD" w:rsidP="004F6FF2">
            <w:r w:rsidRPr="004F6FF2">
              <w:t>●</w:t>
            </w:r>
          </w:p>
        </w:tc>
      </w:tr>
      <w:tr w:rsidR="004F6FF2" w:rsidRPr="004F6FF2" w14:paraId="15F9676A" w14:textId="77777777" w:rsidTr="004A28F7">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67229E75" w14:textId="77777777" w:rsidR="004F6FF2" w:rsidRPr="004F6FF2" w:rsidRDefault="004F6FF2" w:rsidP="004F6FF2">
            <w:pPr>
              <w:shd w:val="clear" w:color="auto" w:fill="FFFFFF"/>
              <w:ind w:left="24"/>
              <w:jc w:val="center"/>
              <w:rPr>
                <w:sz w:val="18"/>
                <w:szCs w:val="18"/>
              </w:rPr>
            </w:pPr>
            <w:r w:rsidRPr="004F6FF2">
              <w:rPr>
                <w:bCs/>
                <w:sz w:val="18"/>
                <w:szCs w:val="18"/>
              </w:rPr>
              <w:t>ЗК3</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625EF62"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5D4642"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5D5300"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0461EF5"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D1E95C9"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96538BB"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B3E2963" w14:textId="59F34C60" w:rsidR="004F6FF2" w:rsidRPr="004F6FF2" w:rsidRDefault="00C428AD"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C6916E"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C61A54" w14:textId="6BB1FAE6"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0ECDB9E"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9B1DA5F"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7133B2A"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D198A2" w14:textId="0ABDDD1F"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D93CE4"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01DFF4" w14:textId="77777777" w:rsidR="004F6FF2" w:rsidRPr="004F6FF2" w:rsidRDefault="004F6FF2" w:rsidP="004F6FF2"/>
        </w:tc>
      </w:tr>
      <w:tr w:rsidR="004F6FF2" w:rsidRPr="004F6FF2" w14:paraId="2A49E295" w14:textId="77777777" w:rsidTr="004A28F7">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1C0103D5" w14:textId="77777777" w:rsidR="004F6FF2" w:rsidRPr="004F6FF2" w:rsidRDefault="004F6FF2" w:rsidP="004F6FF2">
            <w:pPr>
              <w:jc w:val="center"/>
              <w:rPr>
                <w:sz w:val="18"/>
                <w:szCs w:val="18"/>
              </w:rPr>
            </w:pPr>
            <w:r w:rsidRPr="004F6FF2">
              <w:rPr>
                <w:bCs/>
                <w:sz w:val="18"/>
                <w:szCs w:val="18"/>
              </w:rPr>
              <w:t>ЗК4</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DFCD04D"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6D01695"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FF084D"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DEE5854" w14:textId="28687B19" w:rsidR="004F6FF2" w:rsidRPr="004F6FF2" w:rsidRDefault="00E17393"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BBF46A3"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405B6ED"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478885" w14:textId="65C5E959" w:rsidR="004F6FF2" w:rsidRPr="004F6FF2" w:rsidRDefault="00C428AD"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4D6222" w14:textId="7953CCA6"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BA8A18" w14:textId="25F34CD5"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508919" w14:textId="77777777"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3A83768"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627AE1"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810EB5F" w14:textId="30D8B2AC"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C2268FD" w14:textId="1F98D884" w:rsidR="004F6FF2" w:rsidRPr="004F6FF2" w:rsidRDefault="00A85FFD"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2284B5" w14:textId="45B6F48E" w:rsidR="004F6FF2" w:rsidRPr="004F6FF2" w:rsidRDefault="00A85FFD" w:rsidP="004F6FF2">
            <w:r w:rsidRPr="004F6FF2">
              <w:t>●</w:t>
            </w:r>
          </w:p>
        </w:tc>
      </w:tr>
      <w:tr w:rsidR="004F6FF2" w:rsidRPr="004F6FF2" w14:paraId="456F7AE3" w14:textId="77777777" w:rsidTr="004A28F7">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6F8624E6" w14:textId="77777777" w:rsidR="004F6FF2" w:rsidRPr="004F6FF2" w:rsidRDefault="004F6FF2" w:rsidP="004F6FF2">
            <w:pPr>
              <w:jc w:val="center"/>
              <w:rPr>
                <w:sz w:val="18"/>
                <w:szCs w:val="18"/>
              </w:rPr>
            </w:pPr>
            <w:r w:rsidRPr="004F6FF2">
              <w:rPr>
                <w:bCs/>
                <w:sz w:val="18"/>
                <w:szCs w:val="18"/>
              </w:rPr>
              <w:t>ЗК5</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842834B"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AB391E9"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5F1844A"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6CF369"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C2C588"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620C9B3" w14:textId="7FA502C5"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E6A2F6"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065D0E"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2CC9F0"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14BE397"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66E4CF" w14:textId="5653DCD8"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64A195" w14:textId="5A22DDE8"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97966F" w14:textId="044B441C"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732133" w14:textId="16D0B2B2" w:rsidR="004F6FF2" w:rsidRPr="004F6FF2" w:rsidRDefault="00A85FFD"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1CD8B8E" w14:textId="5F641899" w:rsidR="004F6FF2" w:rsidRPr="004F6FF2" w:rsidRDefault="00A85FFD" w:rsidP="004F6FF2">
            <w:r w:rsidRPr="004F6FF2">
              <w:t>●</w:t>
            </w:r>
          </w:p>
        </w:tc>
      </w:tr>
      <w:tr w:rsidR="004F6FF2" w:rsidRPr="004F6FF2" w14:paraId="10CC52EB" w14:textId="77777777" w:rsidTr="004A28F7">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60CA2810" w14:textId="77777777" w:rsidR="004F6FF2" w:rsidRPr="004F6FF2" w:rsidRDefault="004F6FF2" w:rsidP="004F6FF2">
            <w:pPr>
              <w:jc w:val="center"/>
              <w:rPr>
                <w:bCs/>
                <w:sz w:val="18"/>
                <w:szCs w:val="18"/>
              </w:rPr>
            </w:pPr>
            <w:r w:rsidRPr="004F6FF2">
              <w:rPr>
                <w:bCs/>
                <w:sz w:val="18"/>
                <w:szCs w:val="18"/>
              </w:rPr>
              <w:t>ЗК6</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66FD73D"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A10871"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CDA340"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FCC40A" w14:textId="4B4731AB" w:rsidR="004F6FF2" w:rsidRPr="004F6FF2" w:rsidRDefault="00E17393"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DF97BC9"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0ECB27"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9457D5"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FA56DA" w14:textId="6C47906F"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4E2C62E"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D9BC83" w14:textId="77777777"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21B359"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DEA3B4A"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DF17D8A"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6A1A69"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83EA9C" w14:textId="77777777" w:rsidR="004F6FF2" w:rsidRPr="004F6FF2" w:rsidRDefault="004F6FF2" w:rsidP="004F6FF2"/>
        </w:tc>
      </w:tr>
      <w:tr w:rsidR="004F6FF2" w:rsidRPr="004F6FF2" w14:paraId="0B637965" w14:textId="77777777" w:rsidTr="004A28F7">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0995B899" w14:textId="77777777" w:rsidR="004F6FF2" w:rsidRPr="004F6FF2" w:rsidRDefault="004F6FF2" w:rsidP="004F6FF2">
            <w:pPr>
              <w:shd w:val="clear" w:color="auto" w:fill="FFFFFF"/>
              <w:ind w:left="29"/>
              <w:jc w:val="center"/>
              <w:rPr>
                <w:sz w:val="18"/>
                <w:szCs w:val="18"/>
              </w:rPr>
            </w:pPr>
            <w:r w:rsidRPr="004F6FF2">
              <w:rPr>
                <w:bCs/>
                <w:sz w:val="18"/>
                <w:szCs w:val="18"/>
              </w:rPr>
              <w:t>СК1</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D77409"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8B6ECA"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B25F5FA"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5A534E"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63ACF38"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92C8929"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C96C05D"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5E7ACA" w14:textId="70835BC6"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9996A66"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D93D527"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64E3A6" w14:textId="6A4C3FCE"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7E5721" w14:textId="7D10A41C"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1E188B2"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445EA3B"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937C3E9" w14:textId="77777777" w:rsidR="004F6FF2" w:rsidRPr="004F6FF2" w:rsidRDefault="004F6FF2" w:rsidP="004F6FF2"/>
        </w:tc>
      </w:tr>
      <w:tr w:rsidR="004F6FF2" w:rsidRPr="004F6FF2" w14:paraId="59021AEA" w14:textId="77777777" w:rsidTr="004A28F7">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0234D091" w14:textId="77777777" w:rsidR="004F6FF2" w:rsidRPr="004F6FF2" w:rsidRDefault="004F6FF2" w:rsidP="004F6FF2">
            <w:pPr>
              <w:shd w:val="clear" w:color="auto" w:fill="FFFFFF"/>
              <w:ind w:left="29"/>
              <w:jc w:val="center"/>
              <w:rPr>
                <w:sz w:val="18"/>
                <w:szCs w:val="18"/>
              </w:rPr>
            </w:pPr>
            <w:r w:rsidRPr="004F6FF2">
              <w:rPr>
                <w:bCs/>
                <w:sz w:val="18"/>
                <w:szCs w:val="18"/>
              </w:rPr>
              <w:t>СК2</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31F8FB"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2998C3"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D6710C"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EBB84BF" w14:textId="054940D2" w:rsidR="004F6FF2" w:rsidRPr="004F6FF2" w:rsidRDefault="00E17393"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AE04D62" w14:textId="2245D630" w:rsidR="004F6FF2" w:rsidRPr="004F6FF2" w:rsidRDefault="00131AB3"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0572B5"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E0E55E1"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701878E"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BA453A" w14:textId="6960843F"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FE9876"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62BD143"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A07F4D9"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E48E5E5"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DA883D0"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D5CC0E" w14:textId="77777777" w:rsidR="004F6FF2" w:rsidRPr="004F6FF2" w:rsidRDefault="004F6FF2" w:rsidP="004F6FF2"/>
        </w:tc>
      </w:tr>
      <w:tr w:rsidR="004F6FF2" w:rsidRPr="004F6FF2" w14:paraId="4DA9FB1C" w14:textId="77777777" w:rsidTr="004A28F7">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40CF5714" w14:textId="77777777" w:rsidR="004F6FF2" w:rsidRPr="004F6FF2" w:rsidRDefault="004F6FF2" w:rsidP="004F6FF2">
            <w:pPr>
              <w:shd w:val="clear" w:color="auto" w:fill="FFFFFF"/>
              <w:ind w:left="34"/>
              <w:jc w:val="center"/>
              <w:rPr>
                <w:sz w:val="18"/>
                <w:szCs w:val="18"/>
              </w:rPr>
            </w:pPr>
            <w:r w:rsidRPr="004F6FF2">
              <w:rPr>
                <w:bCs/>
                <w:sz w:val="18"/>
                <w:szCs w:val="18"/>
              </w:rPr>
              <w:t>СК3</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D4C6C76"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7E9CEAC"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FAA743A"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939A372"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340261B" w14:textId="6C36BC03" w:rsidR="004F6FF2" w:rsidRPr="004F6FF2" w:rsidRDefault="00131AB3"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F029D8C"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262BF21"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14B2276" w14:textId="107CF59A" w:rsidR="004F6FF2" w:rsidRPr="004F6FF2" w:rsidRDefault="0062740E"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760207" w14:textId="6EC88DED"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C38955E"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1C71448" w14:textId="0A38ACE9"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D6205E5"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488DFB6" w14:textId="56808E8F"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FB0177"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573FC7D" w14:textId="1E109FCB" w:rsidR="004F6FF2" w:rsidRPr="004F6FF2" w:rsidRDefault="00A85FFD" w:rsidP="004F6FF2">
            <w:r w:rsidRPr="004F6FF2">
              <w:t>●</w:t>
            </w:r>
          </w:p>
        </w:tc>
      </w:tr>
      <w:tr w:rsidR="004F6FF2" w:rsidRPr="004F6FF2" w14:paraId="0D798719" w14:textId="77777777" w:rsidTr="004A28F7">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0D1347C1" w14:textId="77777777" w:rsidR="004F6FF2" w:rsidRPr="004F6FF2" w:rsidRDefault="004F6FF2" w:rsidP="004F6FF2">
            <w:pPr>
              <w:jc w:val="center"/>
              <w:rPr>
                <w:sz w:val="18"/>
                <w:szCs w:val="18"/>
              </w:rPr>
            </w:pPr>
            <w:r w:rsidRPr="004F6FF2">
              <w:rPr>
                <w:bCs/>
                <w:sz w:val="18"/>
                <w:szCs w:val="18"/>
              </w:rPr>
              <w:t>СК4</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7B45DC7"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D7E6AA5"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5CDFD22" w14:textId="6119AD5B" w:rsidR="004F6FF2" w:rsidRPr="004F6FF2" w:rsidRDefault="00E17393"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A74B5E1"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A7238E1"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AFCD5CB"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0A2C695"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FA902F0" w14:textId="24E6D16A" w:rsidR="004F6FF2" w:rsidRPr="004F6FF2" w:rsidRDefault="0062740E"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E2B5F6" w14:textId="1EF9C026"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16B731D" w14:textId="77777777"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22BE3B9" w14:textId="3B4E2FC6"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8CBEEEB"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299AED9" w14:textId="1CE9DA1F"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CD5A6E2"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6FDCE0" w14:textId="77777777" w:rsidR="004F6FF2" w:rsidRPr="004F6FF2" w:rsidRDefault="004F6FF2" w:rsidP="004F6FF2"/>
        </w:tc>
      </w:tr>
      <w:tr w:rsidR="004F6FF2" w:rsidRPr="008C2092" w14:paraId="0302BAA7" w14:textId="77777777" w:rsidTr="004A28F7">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0A40782B" w14:textId="77777777" w:rsidR="004F6FF2" w:rsidRPr="004F6FF2" w:rsidRDefault="004F6FF2" w:rsidP="004F6FF2">
            <w:pPr>
              <w:jc w:val="center"/>
              <w:rPr>
                <w:sz w:val="18"/>
                <w:szCs w:val="18"/>
              </w:rPr>
            </w:pPr>
            <w:r w:rsidRPr="004F6FF2">
              <w:rPr>
                <w:bCs/>
                <w:sz w:val="18"/>
                <w:szCs w:val="18"/>
              </w:rPr>
              <w:t>СК5</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64EB1EE"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40CED05"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EDD8CC"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5A2C6E0"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0B46522"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98703E" w14:textId="1C540DF8"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A16B86B"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4ADA132" w14:textId="7A64BD27"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40DE5D3" w14:textId="77777777" w:rsidR="004F6FF2" w:rsidRPr="004F6FF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36ABF7" w14:textId="77777777" w:rsidR="004F6FF2" w:rsidRPr="004F6FF2"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06FF42E" w14:textId="418BA38F" w:rsidR="004F6FF2" w:rsidRPr="00381CA9" w:rsidRDefault="004F6FF2"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1F74D32" w14:textId="77777777" w:rsidR="004F6FF2" w:rsidRPr="008C209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5951C1" w14:textId="77777777" w:rsidR="004F6FF2" w:rsidRPr="008D11CF"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8A223BE" w14:textId="77777777" w:rsidR="004F6FF2" w:rsidRPr="008C209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F420690" w14:textId="77777777" w:rsidR="004F6FF2" w:rsidRPr="008C2092" w:rsidRDefault="004F6FF2" w:rsidP="004F6FF2"/>
        </w:tc>
      </w:tr>
      <w:tr w:rsidR="004F6FF2" w:rsidRPr="008C2092" w14:paraId="732D81CA" w14:textId="77777777" w:rsidTr="004A28F7">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0353A7B1" w14:textId="50AE1DCC" w:rsidR="004F6FF2" w:rsidRPr="008C2092" w:rsidRDefault="004F6FF2" w:rsidP="004F6FF2">
            <w:pPr>
              <w:jc w:val="center"/>
              <w:rPr>
                <w:bCs/>
                <w:sz w:val="18"/>
                <w:szCs w:val="18"/>
                <w:lang w:val="ru-RU"/>
              </w:rPr>
            </w:pPr>
            <w:r w:rsidRPr="008C2092">
              <w:rPr>
                <w:bCs/>
                <w:sz w:val="18"/>
                <w:szCs w:val="18"/>
              </w:rPr>
              <w:t>СК</w:t>
            </w:r>
            <w:r w:rsidRPr="008C2092">
              <w:rPr>
                <w:bCs/>
                <w:sz w:val="18"/>
                <w:szCs w:val="18"/>
                <w:lang w:val="ru-RU"/>
              </w:rPr>
              <w:t>6</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B54D292" w14:textId="4D5E99BF" w:rsidR="004F6FF2" w:rsidRPr="008C2092" w:rsidRDefault="004F6FF2" w:rsidP="004F6FF2">
            <w:r w:rsidRPr="008C209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01EF765" w14:textId="05D13291" w:rsidR="004F6FF2" w:rsidRPr="008C2092" w:rsidRDefault="00DB2940"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05ABB0" w14:textId="77777777" w:rsidR="004F6FF2" w:rsidRPr="008C209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7988284" w14:textId="77777777" w:rsidR="004F6FF2" w:rsidRPr="008C209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0D3B3EE" w14:textId="77777777" w:rsidR="004F6FF2" w:rsidRPr="008C209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4AA9138" w14:textId="77777777" w:rsidR="004F6FF2" w:rsidRPr="008C209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E91F06D" w14:textId="77777777" w:rsidR="004F6FF2" w:rsidRPr="008C209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FC172B2" w14:textId="77777777" w:rsidR="004F6FF2" w:rsidRPr="008C209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B59DC1F" w14:textId="77777777" w:rsidR="004F6FF2" w:rsidRPr="008C209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15E79B6" w14:textId="77777777" w:rsidR="004F6FF2" w:rsidRPr="008C209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0701D0C" w14:textId="250E7C9E" w:rsidR="004F6FF2" w:rsidRPr="00381CA9" w:rsidRDefault="004F6FF2" w:rsidP="004F6FF2">
            <w:r w:rsidRPr="00381CA9">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8173EB5" w14:textId="77777777" w:rsidR="004F6FF2" w:rsidRPr="008C209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ECD8E6E" w14:textId="52618664" w:rsidR="004F6FF2" w:rsidRPr="008D11CF" w:rsidRDefault="004F6FF2" w:rsidP="004F6FF2">
            <w:r w:rsidRPr="008D11CF">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EDDE248" w14:textId="7ECEEC09" w:rsidR="004F6FF2" w:rsidRPr="008C2092" w:rsidRDefault="00A85FFD"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513ED991" w14:textId="6342056F" w:rsidR="004F6FF2" w:rsidRPr="008C2092" w:rsidRDefault="00A85FFD" w:rsidP="004F6FF2">
            <w:r w:rsidRPr="004F6FF2">
              <w:t>●</w:t>
            </w:r>
          </w:p>
        </w:tc>
      </w:tr>
      <w:tr w:rsidR="004F6FF2" w:rsidRPr="008C2092" w14:paraId="23904225" w14:textId="77777777" w:rsidTr="004A28F7">
        <w:trPr>
          <w:cantSplit/>
          <w:trHeight w:hRule="exact" w:val="284"/>
          <w:jc w:val="center"/>
        </w:trPr>
        <w:tc>
          <w:tcPr>
            <w:tcW w:w="657" w:type="dxa"/>
            <w:tcBorders>
              <w:top w:val="single" w:sz="6" w:space="0" w:color="auto"/>
              <w:left w:val="single" w:sz="6" w:space="0" w:color="auto"/>
              <w:bottom w:val="single" w:sz="6" w:space="0" w:color="auto"/>
              <w:right w:val="single" w:sz="6" w:space="0" w:color="auto"/>
            </w:tcBorders>
            <w:shd w:val="clear" w:color="auto" w:fill="FFFFFF"/>
            <w:vAlign w:val="center"/>
          </w:tcPr>
          <w:p w14:paraId="754AAE11" w14:textId="7CF07997" w:rsidR="004F6FF2" w:rsidRPr="008C2092" w:rsidRDefault="004F6FF2" w:rsidP="004F6FF2">
            <w:pPr>
              <w:jc w:val="center"/>
              <w:rPr>
                <w:bCs/>
                <w:sz w:val="18"/>
                <w:szCs w:val="18"/>
                <w:lang w:val="ru-RU"/>
              </w:rPr>
            </w:pPr>
            <w:r w:rsidRPr="008C2092">
              <w:rPr>
                <w:bCs/>
                <w:sz w:val="18"/>
                <w:szCs w:val="18"/>
              </w:rPr>
              <w:t>СК</w:t>
            </w:r>
            <w:r w:rsidRPr="008C2092">
              <w:rPr>
                <w:bCs/>
                <w:sz w:val="18"/>
                <w:szCs w:val="18"/>
                <w:lang w:val="ru-RU"/>
              </w:rPr>
              <w:t>7</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D04C53A" w14:textId="413D21EF" w:rsidR="004F6FF2" w:rsidRPr="008C2092" w:rsidRDefault="004F6FF2" w:rsidP="004F6FF2">
            <w:r w:rsidRPr="008C209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B0F1012" w14:textId="77777777" w:rsidR="004F6FF2" w:rsidRPr="008C209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1BE85FC1" w14:textId="77777777" w:rsidR="004F6FF2" w:rsidRPr="008C209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CAE2117" w14:textId="77777777" w:rsidR="004F6FF2" w:rsidRPr="008C209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F384F1C" w14:textId="77777777" w:rsidR="004F6FF2" w:rsidRPr="008C209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E3FEA9F" w14:textId="77777777" w:rsidR="004F6FF2" w:rsidRPr="008C209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65189C91" w14:textId="77777777" w:rsidR="004F6FF2" w:rsidRPr="008C209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C3B5976" w14:textId="45FC9963" w:rsidR="004F6FF2" w:rsidRPr="008C209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0BE40E90" w14:textId="77777777" w:rsidR="004F6FF2" w:rsidRPr="008C209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0F662E" w14:textId="77777777" w:rsidR="004F6FF2" w:rsidRPr="008C209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34CFD192" w14:textId="77777777" w:rsidR="004F6FF2" w:rsidRPr="00381CA9"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3A7A63B" w14:textId="77777777" w:rsidR="004F6FF2" w:rsidRPr="008C2092" w:rsidRDefault="004F6FF2" w:rsidP="004F6FF2"/>
        </w:tc>
        <w:tc>
          <w:tcPr>
            <w:tcW w:w="227" w:type="dxa"/>
            <w:tcBorders>
              <w:top w:val="single" w:sz="6" w:space="0" w:color="auto"/>
              <w:left w:val="single" w:sz="6" w:space="0" w:color="auto"/>
              <w:bottom w:val="single" w:sz="6" w:space="0" w:color="auto"/>
              <w:right w:val="single" w:sz="6" w:space="0" w:color="auto"/>
            </w:tcBorders>
            <w:shd w:val="clear" w:color="auto" w:fill="FFFFFF"/>
          </w:tcPr>
          <w:p w14:paraId="71A0F741" w14:textId="026D8DD6" w:rsidR="004F6FF2" w:rsidRPr="008D11CF" w:rsidRDefault="004F6FF2" w:rsidP="004F6FF2">
            <w:r w:rsidRPr="008D11CF">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473A5FF0" w14:textId="76D77060" w:rsidR="004F6FF2" w:rsidRPr="008C2092" w:rsidRDefault="00A85FFD" w:rsidP="004F6FF2">
            <w:r w:rsidRPr="004F6FF2">
              <w:t>●</w:t>
            </w:r>
          </w:p>
        </w:tc>
        <w:tc>
          <w:tcPr>
            <w:tcW w:w="227" w:type="dxa"/>
            <w:tcBorders>
              <w:top w:val="single" w:sz="6" w:space="0" w:color="auto"/>
              <w:left w:val="single" w:sz="6" w:space="0" w:color="auto"/>
              <w:bottom w:val="single" w:sz="6" w:space="0" w:color="auto"/>
              <w:right w:val="single" w:sz="6" w:space="0" w:color="auto"/>
            </w:tcBorders>
            <w:shd w:val="clear" w:color="auto" w:fill="FFFFFF"/>
          </w:tcPr>
          <w:p w14:paraId="257F669C" w14:textId="41FF1926" w:rsidR="004F6FF2" w:rsidRPr="008C2092" w:rsidRDefault="00A85FFD" w:rsidP="004F6FF2">
            <w:r w:rsidRPr="004F6FF2">
              <w:t>●</w:t>
            </w:r>
          </w:p>
        </w:tc>
      </w:tr>
    </w:tbl>
    <w:p w14:paraId="3F284B9D" w14:textId="77777777" w:rsidR="00F05222" w:rsidRPr="0073342F" w:rsidRDefault="00F05222" w:rsidP="00E364C5"/>
    <w:p w14:paraId="07E99709" w14:textId="77777777" w:rsidR="00F05222" w:rsidRPr="00386554" w:rsidRDefault="00F05222" w:rsidP="00441D5A">
      <w:pPr>
        <w:pStyle w:val="af8"/>
        <w:jc w:val="center"/>
        <w:rPr>
          <w:highlight w:val="red"/>
        </w:rPr>
      </w:pPr>
      <w:r w:rsidRPr="00386554">
        <w:rPr>
          <w:highlight w:val="red"/>
        </w:rPr>
        <w:br w:type="page"/>
      </w:r>
    </w:p>
    <w:p w14:paraId="2753F54F" w14:textId="77777777" w:rsidR="00F05222" w:rsidRPr="0073342F" w:rsidRDefault="00F05222" w:rsidP="00441D5A">
      <w:pPr>
        <w:pStyle w:val="af8"/>
        <w:jc w:val="center"/>
        <w:rPr>
          <w:lang w:val="uk-UA"/>
        </w:rPr>
      </w:pPr>
      <w:r w:rsidRPr="0073342F">
        <w:lastRenderedPageBreak/>
        <w:t xml:space="preserve">5. </w:t>
      </w:r>
      <w:r w:rsidRPr="0073342F">
        <w:rPr>
          <w:lang w:val="uk-UA"/>
        </w:rPr>
        <w:t>Матриця забезпечення програмних результатів навчання (ПРН) відповідними компонентами освітньої програми</w:t>
      </w:r>
    </w:p>
    <w:p w14:paraId="5AF6A4A6" w14:textId="77777777" w:rsidR="00F05222" w:rsidRPr="0073342F" w:rsidRDefault="00F05222" w:rsidP="00441D5A">
      <w:pPr>
        <w:pStyle w:val="af8"/>
        <w:jc w:val="center"/>
      </w:pPr>
    </w:p>
    <w:tbl>
      <w:tblPr>
        <w:tblW w:w="4663" w:type="dxa"/>
        <w:jc w:val="center"/>
        <w:tblLayout w:type="fixed"/>
        <w:tblCellMar>
          <w:left w:w="40" w:type="dxa"/>
          <w:right w:w="40" w:type="dxa"/>
        </w:tblCellMar>
        <w:tblLook w:val="0000" w:firstRow="0" w:lastRow="0" w:firstColumn="0" w:lastColumn="0" w:noHBand="0" w:noVBand="0"/>
      </w:tblPr>
      <w:tblGrid>
        <w:gridCol w:w="761"/>
        <w:gridCol w:w="261"/>
        <w:gridCol w:w="260"/>
        <w:gridCol w:w="260"/>
        <w:gridCol w:w="260"/>
        <w:gridCol w:w="260"/>
        <w:gridCol w:w="260"/>
        <w:gridCol w:w="260"/>
        <w:gridCol w:w="261"/>
        <w:gridCol w:w="260"/>
        <w:gridCol w:w="260"/>
        <w:gridCol w:w="260"/>
        <w:gridCol w:w="260"/>
        <w:gridCol w:w="260"/>
        <w:gridCol w:w="260"/>
        <w:gridCol w:w="260"/>
      </w:tblGrid>
      <w:tr w:rsidR="00CC550E" w:rsidRPr="00CC550E" w14:paraId="10F60AA5" w14:textId="77777777" w:rsidTr="00DB2940">
        <w:trPr>
          <w:cantSplit/>
          <w:trHeight w:hRule="exact" w:val="753"/>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4424F74A" w14:textId="77777777" w:rsidR="00CC550E" w:rsidRPr="00CC550E" w:rsidRDefault="00CC550E" w:rsidP="00CC550E">
            <w:pPr>
              <w:shd w:val="clear" w:color="auto" w:fill="FFFFFF"/>
              <w:jc w:val="center"/>
              <w:rPr>
                <w:sz w:val="16"/>
                <w:szCs w:val="16"/>
              </w:rPr>
            </w:pPr>
          </w:p>
        </w:tc>
        <w:tc>
          <w:tcPr>
            <w:tcW w:w="26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592FA008" w14:textId="77777777" w:rsidR="00CC550E" w:rsidRPr="00CC550E" w:rsidRDefault="00CC550E" w:rsidP="00CC550E">
            <w:pPr>
              <w:ind w:left="113" w:right="113"/>
              <w:jc w:val="center"/>
              <w:rPr>
                <w:sz w:val="16"/>
                <w:szCs w:val="16"/>
              </w:rPr>
            </w:pPr>
            <w:r w:rsidRPr="00CC550E">
              <w:rPr>
                <w:sz w:val="16"/>
                <w:szCs w:val="16"/>
              </w:rPr>
              <w:t>ОК1.</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131B3E0F" w14:textId="77777777" w:rsidR="00CC550E" w:rsidRPr="00CC550E" w:rsidRDefault="00CC550E" w:rsidP="00CC550E">
            <w:pPr>
              <w:ind w:left="113" w:right="113"/>
              <w:jc w:val="center"/>
              <w:rPr>
                <w:sz w:val="16"/>
                <w:szCs w:val="16"/>
              </w:rPr>
            </w:pPr>
            <w:r w:rsidRPr="00CC550E">
              <w:rPr>
                <w:sz w:val="16"/>
                <w:szCs w:val="16"/>
              </w:rPr>
              <w:t>ОК2.</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17286F30" w14:textId="77777777" w:rsidR="00CC550E" w:rsidRPr="00CC550E" w:rsidRDefault="00CC550E" w:rsidP="00CC550E">
            <w:pPr>
              <w:ind w:left="113" w:right="113"/>
              <w:jc w:val="center"/>
              <w:rPr>
                <w:sz w:val="16"/>
                <w:szCs w:val="16"/>
              </w:rPr>
            </w:pPr>
            <w:r w:rsidRPr="00CC550E">
              <w:rPr>
                <w:sz w:val="16"/>
                <w:szCs w:val="16"/>
              </w:rPr>
              <w:t>ОК3.</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53E3E96" w14:textId="77777777" w:rsidR="00CC550E" w:rsidRPr="00CC550E" w:rsidRDefault="00CC550E" w:rsidP="00CC550E">
            <w:pPr>
              <w:ind w:left="113" w:right="113"/>
              <w:jc w:val="center"/>
              <w:rPr>
                <w:sz w:val="16"/>
                <w:szCs w:val="16"/>
              </w:rPr>
            </w:pPr>
            <w:r w:rsidRPr="00CC550E">
              <w:rPr>
                <w:sz w:val="16"/>
                <w:szCs w:val="16"/>
              </w:rPr>
              <w:t>ОК4.</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FF3B22C" w14:textId="77777777" w:rsidR="00CC550E" w:rsidRPr="00CC550E" w:rsidRDefault="00CC550E" w:rsidP="00CC550E">
            <w:pPr>
              <w:ind w:left="113" w:right="113"/>
              <w:jc w:val="center"/>
              <w:rPr>
                <w:sz w:val="16"/>
                <w:szCs w:val="16"/>
              </w:rPr>
            </w:pPr>
            <w:r w:rsidRPr="00CC550E">
              <w:rPr>
                <w:sz w:val="16"/>
                <w:szCs w:val="16"/>
              </w:rPr>
              <w:t>ОК5.</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30705E0" w14:textId="77777777" w:rsidR="00CC550E" w:rsidRPr="00CC550E" w:rsidRDefault="00CC550E" w:rsidP="00CC550E">
            <w:pPr>
              <w:ind w:left="113" w:right="113"/>
              <w:jc w:val="center"/>
              <w:rPr>
                <w:sz w:val="16"/>
                <w:szCs w:val="16"/>
              </w:rPr>
            </w:pPr>
            <w:r w:rsidRPr="00CC550E">
              <w:rPr>
                <w:sz w:val="16"/>
                <w:szCs w:val="16"/>
              </w:rPr>
              <w:t>ОК6.</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3F790538" w14:textId="77777777" w:rsidR="00CC550E" w:rsidRPr="00CC550E" w:rsidRDefault="00CC550E" w:rsidP="00CC550E">
            <w:pPr>
              <w:ind w:left="113" w:right="113"/>
              <w:jc w:val="center"/>
              <w:rPr>
                <w:sz w:val="16"/>
                <w:szCs w:val="16"/>
              </w:rPr>
            </w:pPr>
            <w:r w:rsidRPr="00CC550E">
              <w:rPr>
                <w:sz w:val="16"/>
                <w:szCs w:val="16"/>
              </w:rPr>
              <w:t>ОК7.</w:t>
            </w:r>
          </w:p>
        </w:tc>
        <w:tc>
          <w:tcPr>
            <w:tcW w:w="26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20C9FA95" w14:textId="77777777" w:rsidR="00CC550E" w:rsidRPr="00CC550E" w:rsidRDefault="00CC550E" w:rsidP="00CC550E">
            <w:pPr>
              <w:ind w:left="113" w:right="113"/>
              <w:jc w:val="center"/>
              <w:rPr>
                <w:sz w:val="16"/>
                <w:szCs w:val="16"/>
              </w:rPr>
            </w:pPr>
            <w:r w:rsidRPr="00CC550E">
              <w:rPr>
                <w:sz w:val="16"/>
                <w:szCs w:val="16"/>
              </w:rPr>
              <w:t>ОК8.</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7F9EEA4F" w14:textId="77777777" w:rsidR="00CC550E" w:rsidRPr="00CC550E" w:rsidRDefault="00CC550E" w:rsidP="00CC550E">
            <w:pPr>
              <w:ind w:left="113" w:right="113"/>
              <w:jc w:val="center"/>
              <w:rPr>
                <w:sz w:val="16"/>
                <w:szCs w:val="16"/>
              </w:rPr>
            </w:pPr>
            <w:r w:rsidRPr="00CC550E">
              <w:rPr>
                <w:sz w:val="16"/>
                <w:szCs w:val="16"/>
              </w:rPr>
              <w:t>ОК9.</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0E8FE425" w14:textId="77777777" w:rsidR="00CC550E" w:rsidRPr="00CC550E" w:rsidRDefault="00CC550E" w:rsidP="00CC550E">
            <w:pPr>
              <w:ind w:left="113" w:right="113"/>
              <w:jc w:val="center"/>
              <w:rPr>
                <w:sz w:val="16"/>
                <w:szCs w:val="16"/>
              </w:rPr>
            </w:pPr>
            <w:r w:rsidRPr="00CC550E">
              <w:rPr>
                <w:sz w:val="16"/>
                <w:szCs w:val="16"/>
              </w:rPr>
              <w:t>ОК10.</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41301444" w14:textId="77777777" w:rsidR="00CC550E" w:rsidRPr="00CC550E" w:rsidRDefault="00CC550E" w:rsidP="00CC550E">
            <w:pPr>
              <w:ind w:left="113" w:right="113"/>
              <w:jc w:val="center"/>
              <w:rPr>
                <w:sz w:val="16"/>
                <w:szCs w:val="16"/>
              </w:rPr>
            </w:pPr>
            <w:r w:rsidRPr="00CC550E">
              <w:rPr>
                <w:sz w:val="16"/>
                <w:szCs w:val="16"/>
              </w:rPr>
              <w:t>ОК11.</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14:paraId="6C8650B6" w14:textId="77777777" w:rsidR="00CC550E" w:rsidRPr="00CC550E" w:rsidRDefault="00CC550E" w:rsidP="00CC550E">
            <w:pPr>
              <w:ind w:left="113" w:right="113"/>
              <w:jc w:val="center"/>
              <w:rPr>
                <w:sz w:val="16"/>
                <w:szCs w:val="16"/>
              </w:rPr>
            </w:pPr>
            <w:r w:rsidRPr="00CC550E">
              <w:rPr>
                <w:sz w:val="16"/>
                <w:szCs w:val="16"/>
              </w:rPr>
              <w:t>ОК12.</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tcPr>
          <w:p w14:paraId="77D3586A" w14:textId="77777777" w:rsidR="00CC550E" w:rsidRPr="00CC550E" w:rsidRDefault="00CC550E" w:rsidP="00CC550E">
            <w:pPr>
              <w:ind w:left="113" w:right="113"/>
              <w:jc w:val="center"/>
              <w:rPr>
                <w:sz w:val="16"/>
                <w:szCs w:val="16"/>
              </w:rPr>
            </w:pPr>
            <w:r w:rsidRPr="00CC550E">
              <w:rPr>
                <w:sz w:val="16"/>
                <w:szCs w:val="16"/>
              </w:rPr>
              <w:t>ОК13.</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tcPr>
          <w:p w14:paraId="01F3D5EB" w14:textId="77777777" w:rsidR="00CC550E" w:rsidRPr="00CC550E" w:rsidRDefault="00CC550E" w:rsidP="00CC550E">
            <w:pPr>
              <w:ind w:left="113" w:right="113"/>
              <w:jc w:val="center"/>
              <w:rPr>
                <w:sz w:val="16"/>
                <w:szCs w:val="16"/>
              </w:rPr>
            </w:pPr>
            <w:r w:rsidRPr="00CC550E">
              <w:rPr>
                <w:sz w:val="16"/>
                <w:szCs w:val="16"/>
              </w:rPr>
              <w:t>ОК14.</w:t>
            </w:r>
          </w:p>
        </w:tc>
        <w:tc>
          <w:tcPr>
            <w:tcW w:w="260" w:type="dxa"/>
            <w:tcBorders>
              <w:top w:val="single" w:sz="6" w:space="0" w:color="auto"/>
              <w:left w:val="single" w:sz="6" w:space="0" w:color="auto"/>
              <w:bottom w:val="single" w:sz="6" w:space="0" w:color="auto"/>
              <w:right w:val="single" w:sz="6" w:space="0" w:color="auto"/>
            </w:tcBorders>
            <w:shd w:val="clear" w:color="auto" w:fill="FFFFFF"/>
            <w:textDirection w:val="btLr"/>
          </w:tcPr>
          <w:p w14:paraId="02625225" w14:textId="77777777" w:rsidR="00CC550E" w:rsidRPr="00CC550E" w:rsidRDefault="00CC550E" w:rsidP="00CC550E">
            <w:pPr>
              <w:ind w:left="113" w:right="113"/>
              <w:jc w:val="center"/>
              <w:rPr>
                <w:sz w:val="16"/>
                <w:szCs w:val="16"/>
              </w:rPr>
            </w:pPr>
            <w:r w:rsidRPr="00CC550E">
              <w:rPr>
                <w:sz w:val="16"/>
                <w:szCs w:val="16"/>
              </w:rPr>
              <w:t>ОК15.</w:t>
            </w:r>
          </w:p>
        </w:tc>
      </w:tr>
      <w:tr w:rsidR="004F6FF2" w:rsidRPr="004F6FF2" w14:paraId="52BEDB73" w14:textId="77777777" w:rsidTr="00DB2940">
        <w:trPr>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4A032511" w14:textId="77777777" w:rsidR="004F6FF2" w:rsidRPr="004F6FF2" w:rsidRDefault="004F6FF2" w:rsidP="004F6FF2">
            <w:pPr>
              <w:shd w:val="clear" w:color="auto" w:fill="FFFFFF"/>
              <w:ind w:left="29"/>
              <w:jc w:val="center"/>
              <w:rPr>
                <w:sz w:val="16"/>
                <w:szCs w:val="16"/>
              </w:rPr>
            </w:pPr>
            <w:r w:rsidRPr="004F6FF2">
              <w:rPr>
                <w:bCs/>
                <w:sz w:val="16"/>
                <w:szCs w:val="16"/>
              </w:rPr>
              <w:t>ПРН1</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75B1DA2D" w14:textId="58E2B958" w:rsidR="004F6FF2" w:rsidRPr="004F6FF2"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30BF8A4"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D4E9501"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AB710A6" w14:textId="664867A4" w:rsidR="004F6FF2" w:rsidRPr="004F6FF2" w:rsidRDefault="00E17393"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C065625"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A2398DE"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2AC44CF" w14:textId="66510D7F" w:rsidR="004F6FF2" w:rsidRPr="004F6FF2" w:rsidRDefault="00C428AD" w:rsidP="004F6FF2">
            <w:r w:rsidRPr="004F6FF2">
              <w:t>●</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75D8699A" w14:textId="3B46FBC0" w:rsidR="004F6FF2" w:rsidRPr="004F6FF2"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A581FD3" w14:textId="60B16707" w:rsidR="004F6FF2" w:rsidRPr="004F6FF2"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1C9A443"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FAF8A89" w14:textId="05A305A1" w:rsidR="004F6FF2" w:rsidRPr="004F6FF2"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C628EB2"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C093635" w14:textId="551C79AE" w:rsidR="004F6FF2" w:rsidRPr="004F6FF2"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8714654" w14:textId="72748D76" w:rsidR="004F6FF2" w:rsidRPr="004F6FF2" w:rsidRDefault="00A85FFD"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CA3CB66" w14:textId="7C63CCB8" w:rsidR="004F6FF2" w:rsidRPr="004F6FF2" w:rsidRDefault="00A85FFD" w:rsidP="004F6FF2">
            <w:r w:rsidRPr="004F6FF2">
              <w:t>●</w:t>
            </w:r>
          </w:p>
        </w:tc>
      </w:tr>
      <w:tr w:rsidR="004F6FF2" w:rsidRPr="004F6FF2" w14:paraId="6F60DF1A" w14:textId="77777777" w:rsidTr="00DB2940">
        <w:trPr>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7EF5AAFB" w14:textId="77777777" w:rsidR="004F6FF2" w:rsidRPr="004F6FF2" w:rsidRDefault="004F6FF2" w:rsidP="004F6FF2">
            <w:pPr>
              <w:shd w:val="clear" w:color="auto" w:fill="FFFFFF"/>
              <w:ind w:left="29"/>
              <w:jc w:val="center"/>
              <w:rPr>
                <w:sz w:val="16"/>
                <w:szCs w:val="16"/>
              </w:rPr>
            </w:pPr>
            <w:r w:rsidRPr="004F6FF2">
              <w:rPr>
                <w:bCs/>
                <w:sz w:val="16"/>
                <w:szCs w:val="16"/>
              </w:rPr>
              <w:t>ПРН2</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31AD6814"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47E9BB5"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82863CA"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08931F1"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A4DEA87" w14:textId="0AD7B15C" w:rsidR="004F6FF2" w:rsidRPr="004F6FF2" w:rsidRDefault="00131AB3"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A2B202B" w14:textId="3E86E7B5" w:rsidR="004F6FF2" w:rsidRPr="004F6FF2"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37E1DBC" w14:textId="77777777" w:rsidR="004F6FF2" w:rsidRPr="004F6FF2" w:rsidRDefault="004F6FF2" w:rsidP="004F6FF2"/>
        </w:tc>
        <w:tc>
          <w:tcPr>
            <w:tcW w:w="261" w:type="dxa"/>
            <w:tcBorders>
              <w:top w:val="single" w:sz="6" w:space="0" w:color="auto"/>
              <w:left w:val="single" w:sz="6" w:space="0" w:color="auto"/>
              <w:bottom w:val="single" w:sz="6" w:space="0" w:color="auto"/>
              <w:right w:val="single" w:sz="6" w:space="0" w:color="auto"/>
            </w:tcBorders>
            <w:shd w:val="clear" w:color="auto" w:fill="FFFFFF"/>
          </w:tcPr>
          <w:p w14:paraId="7847A8E8" w14:textId="280D1E0B" w:rsidR="004F6FF2" w:rsidRPr="004F6FF2" w:rsidRDefault="0062740E"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027D6E5"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36C10E4" w14:textId="77777777" w:rsidR="004F6FF2" w:rsidRPr="004F6FF2"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3D0E4DB" w14:textId="5A1BA4F6" w:rsidR="004F6FF2" w:rsidRPr="004F6FF2"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FE859DC"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FCC1E85" w14:textId="4074F0D0" w:rsidR="004F6FF2" w:rsidRPr="004F6FF2"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4BBA6BD" w14:textId="1BB19B91" w:rsidR="004F6FF2" w:rsidRPr="004F6FF2" w:rsidRDefault="00A85FFD"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DF87301" w14:textId="07A9D2BC" w:rsidR="004F6FF2" w:rsidRPr="004F6FF2" w:rsidRDefault="00A85FFD" w:rsidP="004F6FF2">
            <w:r w:rsidRPr="004F6FF2">
              <w:t>●</w:t>
            </w:r>
          </w:p>
        </w:tc>
      </w:tr>
      <w:tr w:rsidR="004F6FF2" w:rsidRPr="004F6FF2" w14:paraId="7B0D9DFD" w14:textId="77777777" w:rsidTr="00DB2940">
        <w:trPr>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725BDE74" w14:textId="77777777" w:rsidR="004F6FF2" w:rsidRPr="004F6FF2" w:rsidRDefault="004F6FF2" w:rsidP="004F6FF2">
            <w:pPr>
              <w:shd w:val="clear" w:color="auto" w:fill="FFFFFF"/>
              <w:ind w:left="34"/>
              <w:jc w:val="center"/>
              <w:rPr>
                <w:sz w:val="16"/>
                <w:szCs w:val="16"/>
              </w:rPr>
            </w:pPr>
            <w:r w:rsidRPr="004F6FF2">
              <w:rPr>
                <w:bCs/>
                <w:sz w:val="16"/>
                <w:szCs w:val="16"/>
              </w:rPr>
              <w:t>ПРН3</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49720BA4"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7356407"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64B2508"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BD85821"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5B9DAFC"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612A5BB"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46CA28A" w14:textId="4E7FA1F2" w:rsidR="004F6FF2" w:rsidRPr="004F6FF2" w:rsidRDefault="00C428AD" w:rsidP="004F6FF2">
            <w:r w:rsidRPr="004F6FF2">
              <w:t>●</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36A47D65"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F6B6FCB" w14:textId="10CA525C" w:rsidR="004F6FF2" w:rsidRPr="004F6FF2"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7ACB25C"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74357AC"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D876308"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DEF2C5A" w14:textId="614724EA" w:rsidR="004F6FF2" w:rsidRPr="004F6FF2"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B85820A"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BDA9186" w14:textId="77777777" w:rsidR="004F6FF2" w:rsidRPr="004F6FF2" w:rsidRDefault="004F6FF2" w:rsidP="004F6FF2"/>
        </w:tc>
      </w:tr>
      <w:tr w:rsidR="004F6FF2" w:rsidRPr="004F6FF2" w14:paraId="6F421C66" w14:textId="77777777" w:rsidTr="00DB2940">
        <w:trPr>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5472EAB8" w14:textId="77777777" w:rsidR="004F6FF2" w:rsidRPr="004F6FF2" w:rsidRDefault="004F6FF2" w:rsidP="004F6FF2">
            <w:pPr>
              <w:jc w:val="center"/>
              <w:rPr>
                <w:sz w:val="16"/>
                <w:szCs w:val="16"/>
              </w:rPr>
            </w:pPr>
            <w:r w:rsidRPr="004F6FF2">
              <w:rPr>
                <w:bCs/>
                <w:sz w:val="16"/>
                <w:szCs w:val="16"/>
              </w:rPr>
              <w:t>ПРН4</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57A37FC4"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66963C3"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424F65A"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90B8B40" w14:textId="02BCF6FE" w:rsidR="004F6FF2" w:rsidRPr="004F6FF2" w:rsidRDefault="00E17393"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AE9E4B3"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9F787B0"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81D2AB4" w14:textId="11748E78" w:rsidR="004F6FF2" w:rsidRPr="004F6FF2" w:rsidRDefault="00C428AD" w:rsidP="004F6FF2">
            <w:r w:rsidRPr="004F6FF2">
              <w:t>●</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31FC04F9" w14:textId="1A46572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C57862C" w14:textId="3CC64C98" w:rsidR="004F6FF2" w:rsidRPr="004F6FF2"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4C304ED" w14:textId="77777777" w:rsidR="004F6FF2" w:rsidRPr="004F6FF2"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8A0C1C1"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A35D1CC"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DBE39ED" w14:textId="01601E8C" w:rsidR="004F6FF2" w:rsidRPr="004F6FF2"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5C1297E" w14:textId="19062D99" w:rsidR="004F6FF2" w:rsidRPr="004F6FF2" w:rsidRDefault="00A85FFD"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E618BEF" w14:textId="1D0FFC02" w:rsidR="004F6FF2" w:rsidRPr="004F6FF2" w:rsidRDefault="00A85FFD" w:rsidP="004F6FF2">
            <w:r w:rsidRPr="004F6FF2">
              <w:t>●</w:t>
            </w:r>
          </w:p>
        </w:tc>
      </w:tr>
      <w:tr w:rsidR="004F6FF2" w:rsidRPr="004F6FF2" w14:paraId="5FC9CE62" w14:textId="77777777" w:rsidTr="00DB2940">
        <w:trPr>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56486752" w14:textId="77777777" w:rsidR="004F6FF2" w:rsidRPr="004F6FF2" w:rsidRDefault="004F6FF2" w:rsidP="004F6FF2">
            <w:pPr>
              <w:jc w:val="center"/>
              <w:rPr>
                <w:sz w:val="16"/>
                <w:szCs w:val="16"/>
              </w:rPr>
            </w:pPr>
            <w:r w:rsidRPr="004F6FF2">
              <w:rPr>
                <w:bCs/>
                <w:sz w:val="16"/>
                <w:szCs w:val="16"/>
              </w:rPr>
              <w:t>ПРН5</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32B08EC7"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A6247E7"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76D3A10"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4596D26"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5BD35E0"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6C8C1DE" w14:textId="5D2DC76A" w:rsidR="004F6FF2" w:rsidRPr="004F6FF2"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EC24646" w14:textId="77777777" w:rsidR="004F6FF2" w:rsidRPr="004F6FF2" w:rsidRDefault="004F6FF2" w:rsidP="004F6FF2"/>
        </w:tc>
        <w:tc>
          <w:tcPr>
            <w:tcW w:w="261" w:type="dxa"/>
            <w:tcBorders>
              <w:top w:val="single" w:sz="6" w:space="0" w:color="auto"/>
              <w:left w:val="single" w:sz="6" w:space="0" w:color="auto"/>
              <w:bottom w:val="single" w:sz="6" w:space="0" w:color="auto"/>
              <w:right w:val="single" w:sz="6" w:space="0" w:color="auto"/>
            </w:tcBorders>
            <w:shd w:val="clear" w:color="auto" w:fill="FFFFFF"/>
          </w:tcPr>
          <w:p w14:paraId="2E0EE976" w14:textId="178A2DC4"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D1F1B6D"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D6BE9FA"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FFC23AB" w14:textId="71946966" w:rsidR="004F6FF2" w:rsidRPr="004F6FF2"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6F116BB" w14:textId="059133D9" w:rsidR="004F6FF2" w:rsidRPr="004F6FF2"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A020C4E" w14:textId="5F8085CC" w:rsidR="004F6FF2" w:rsidRPr="004F6FF2"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B9ED64A" w14:textId="09439FC3" w:rsidR="004F6FF2" w:rsidRPr="004F6FF2" w:rsidRDefault="00A85FFD"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78FB96F" w14:textId="0254B6D0" w:rsidR="004F6FF2" w:rsidRPr="004F6FF2" w:rsidRDefault="00A85FFD" w:rsidP="004F6FF2">
            <w:r w:rsidRPr="004F6FF2">
              <w:t>●</w:t>
            </w:r>
          </w:p>
        </w:tc>
      </w:tr>
      <w:tr w:rsidR="004F6FF2" w:rsidRPr="004F6FF2" w14:paraId="6FD069C4" w14:textId="77777777" w:rsidTr="00DB2940">
        <w:trPr>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5BFF7791" w14:textId="77777777" w:rsidR="004F6FF2" w:rsidRPr="004F6FF2" w:rsidRDefault="004F6FF2" w:rsidP="004F6FF2">
            <w:pPr>
              <w:jc w:val="center"/>
              <w:rPr>
                <w:sz w:val="16"/>
                <w:szCs w:val="16"/>
              </w:rPr>
            </w:pPr>
            <w:r w:rsidRPr="004F6FF2">
              <w:rPr>
                <w:bCs/>
                <w:sz w:val="16"/>
                <w:szCs w:val="16"/>
              </w:rPr>
              <w:t>ПРН6</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729ADA14"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9AD1A64"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0DA422C"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02975A4" w14:textId="265C1DC8" w:rsidR="004F6FF2" w:rsidRPr="004F6FF2" w:rsidRDefault="00E17393"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192DE62"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A6A2C39"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62F3948" w14:textId="77777777" w:rsidR="004F6FF2" w:rsidRPr="004F6FF2" w:rsidRDefault="004F6FF2" w:rsidP="004F6FF2"/>
        </w:tc>
        <w:tc>
          <w:tcPr>
            <w:tcW w:w="261" w:type="dxa"/>
            <w:tcBorders>
              <w:top w:val="single" w:sz="6" w:space="0" w:color="auto"/>
              <w:left w:val="single" w:sz="6" w:space="0" w:color="auto"/>
              <w:bottom w:val="single" w:sz="6" w:space="0" w:color="auto"/>
              <w:right w:val="single" w:sz="6" w:space="0" w:color="auto"/>
            </w:tcBorders>
            <w:shd w:val="clear" w:color="auto" w:fill="FFFFFF"/>
          </w:tcPr>
          <w:p w14:paraId="0CB5704D"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7A1F83D"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BBD13D4" w14:textId="77777777" w:rsidR="004F6FF2" w:rsidRPr="004F6FF2"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FAE736B"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28ED40C"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C6993B9"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954DEFF"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7FBBEB7" w14:textId="77777777" w:rsidR="004F6FF2" w:rsidRPr="004F6FF2" w:rsidRDefault="004F6FF2" w:rsidP="004F6FF2"/>
        </w:tc>
      </w:tr>
      <w:tr w:rsidR="004F6FF2" w:rsidRPr="004F6FF2" w14:paraId="5EBA58D6" w14:textId="77777777" w:rsidTr="00DB2940">
        <w:trPr>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297664A3" w14:textId="77777777" w:rsidR="004F6FF2" w:rsidRPr="004F6FF2" w:rsidRDefault="004F6FF2" w:rsidP="004F6FF2">
            <w:pPr>
              <w:jc w:val="center"/>
              <w:rPr>
                <w:sz w:val="16"/>
                <w:szCs w:val="16"/>
              </w:rPr>
            </w:pPr>
            <w:r w:rsidRPr="004F6FF2">
              <w:rPr>
                <w:bCs/>
                <w:sz w:val="16"/>
                <w:szCs w:val="16"/>
              </w:rPr>
              <w:t>ПРН7</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3DFF925D"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09EC8C3"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688A58D"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343DB5B"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D42F053"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C0A77D2"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8A37AB2" w14:textId="77777777" w:rsidR="004F6FF2" w:rsidRPr="004F6FF2" w:rsidRDefault="004F6FF2" w:rsidP="004F6FF2"/>
        </w:tc>
        <w:tc>
          <w:tcPr>
            <w:tcW w:w="261" w:type="dxa"/>
            <w:tcBorders>
              <w:top w:val="single" w:sz="6" w:space="0" w:color="auto"/>
              <w:left w:val="single" w:sz="6" w:space="0" w:color="auto"/>
              <w:bottom w:val="single" w:sz="6" w:space="0" w:color="auto"/>
              <w:right w:val="single" w:sz="6" w:space="0" w:color="auto"/>
            </w:tcBorders>
            <w:shd w:val="clear" w:color="auto" w:fill="FFFFFF"/>
          </w:tcPr>
          <w:p w14:paraId="12A6DC7A" w14:textId="2B0A6D54" w:rsidR="004F6FF2" w:rsidRPr="004F6FF2" w:rsidRDefault="0062740E"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664F7AF"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A7EB35E"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9B3D8DE" w14:textId="659C6DCE" w:rsidR="004F6FF2" w:rsidRPr="004F6FF2"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3938D92" w14:textId="0AC960B1" w:rsidR="004F6FF2" w:rsidRPr="004F6FF2"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EAAFA7A"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057C507"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22E8BE9" w14:textId="77777777" w:rsidR="004F6FF2" w:rsidRPr="004F6FF2" w:rsidRDefault="004F6FF2" w:rsidP="004F6FF2"/>
        </w:tc>
      </w:tr>
      <w:tr w:rsidR="004F6FF2" w:rsidRPr="004F6FF2" w14:paraId="44D1C80E" w14:textId="77777777" w:rsidTr="00DB2940">
        <w:trPr>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2DEEF8DD" w14:textId="77777777" w:rsidR="004F6FF2" w:rsidRPr="004F6FF2" w:rsidRDefault="004F6FF2" w:rsidP="004F6FF2">
            <w:pPr>
              <w:jc w:val="center"/>
              <w:rPr>
                <w:sz w:val="16"/>
                <w:szCs w:val="16"/>
              </w:rPr>
            </w:pPr>
            <w:r w:rsidRPr="004F6FF2">
              <w:rPr>
                <w:bCs/>
                <w:sz w:val="16"/>
                <w:szCs w:val="16"/>
              </w:rPr>
              <w:t>ПРН8</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43CDF813"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FB2B6CF"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61C0F19"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D7BFB23" w14:textId="36EF3B48" w:rsidR="004F6FF2" w:rsidRPr="004F6FF2" w:rsidRDefault="00E17393"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85E4B61" w14:textId="0FBBCA0D" w:rsidR="004F6FF2" w:rsidRPr="004F6FF2" w:rsidRDefault="00131AB3"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47E7DAA"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3A7A9CA" w14:textId="77777777" w:rsidR="004F6FF2" w:rsidRPr="004F6FF2" w:rsidRDefault="004F6FF2" w:rsidP="004F6FF2"/>
        </w:tc>
        <w:tc>
          <w:tcPr>
            <w:tcW w:w="261" w:type="dxa"/>
            <w:tcBorders>
              <w:top w:val="single" w:sz="6" w:space="0" w:color="auto"/>
              <w:left w:val="single" w:sz="6" w:space="0" w:color="auto"/>
              <w:bottom w:val="single" w:sz="6" w:space="0" w:color="auto"/>
              <w:right w:val="single" w:sz="6" w:space="0" w:color="auto"/>
            </w:tcBorders>
            <w:shd w:val="clear" w:color="auto" w:fill="FFFFFF"/>
          </w:tcPr>
          <w:p w14:paraId="12298BB8"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EE1C372"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613CFB2"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113ACFE"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AE05122"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A955C6B"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F075142"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6C52965" w14:textId="77777777" w:rsidR="004F6FF2" w:rsidRPr="004F6FF2" w:rsidRDefault="004F6FF2" w:rsidP="004F6FF2"/>
        </w:tc>
      </w:tr>
      <w:tr w:rsidR="004F6FF2" w:rsidRPr="00CC550E" w14:paraId="5255D130" w14:textId="77777777" w:rsidTr="00DB2940">
        <w:trPr>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3EF49C0D" w14:textId="77777777" w:rsidR="004F6FF2" w:rsidRPr="004F6FF2" w:rsidRDefault="004F6FF2" w:rsidP="004F6FF2">
            <w:pPr>
              <w:jc w:val="center"/>
              <w:rPr>
                <w:sz w:val="16"/>
                <w:szCs w:val="16"/>
              </w:rPr>
            </w:pPr>
            <w:r w:rsidRPr="004F6FF2">
              <w:rPr>
                <w:bCs/>
                <w:sz w:val="16"/>
                <w:szCs w:val="16"/>
              </w:rPr>
              <w:t>ПРН9</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491365D4"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8365E52"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8CD1D46"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FE8C3B8"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FA95A02" w14:textId="32430DF8" w:rsidR="004F6FF2" w:rsidRPr="004F6FF2" w:rsidRDefault="00131AB3"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EEEFBB6"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13B27B1" w14:textId="77777777" w:rsidR="004F6FF2" w:rsidRPr="004F6FF2" w:rsidRDefault="004F6FF2" w:rsidP="004F6FF2"/>
        </w:tc>
        <w:tc>
          <w:tcPr>
            <w:tcW w:w="261" w:type="dxa"/>
            <w:tcBorders>
              <w:top w:val="single" w:sz="6" w:space="0" w:color="auto"/>
              <w:left w:val="single" w:sz="6" w:space="0" w:color="auto"/>
              <w:bottom w:val="single" w:sz="6" w:space="0" w:color="auto"/>
              <w:right w:val="single" w:sz="6" w:space="0" w:color="auto"/>
            </w:tcBorders>
            <w:shd w:val="clear" w:color="auto" w:fill="FFFFFF"/>
          </w:tcPr>
          <w:p w14:paraId="656EA271" w14:textId="4A11010A" w:rsidR="004F6FF2" w:rsidRPr="004F6FF2" w:rsidRDefault="0062740E"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05AAD87" w14:textId="1E752D66" w:rsidR="004F6FF2" w:rsidRPr="004F6FF2"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1C00424"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E6B825E" w14:textId="3D2D6C80" w:rsidR="004F6FF2" w:rsidRPr="004F6FF2"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D7506D8" w14:textId="77777777" w:rsidR="004F6FF2" w:rsidRPr="004F6FF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D947D3D" w14:textId="6099D201" w:rsidR="004F6FF2" w:rsidRPr="000F04D9" w:rsidRDefault="004F6FF2"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4954ECC" w14:textId="77777777" w:rsidR="004F6FF2" w:rsidRPr="00CC550E"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EFCC672" w14:textId="77777777" w:rsidR="004F6FF2" w:rsidRPr="00CC550E" w:rsidRDefault="004F6FF2" w:rsidP="004F6FF2"/>
        </w:tc>
      </w:tr>
      <w:tr w:rsidR="004F6FF2" w:rsidRPr="00CC550E" w14:paraId="3C004E04" w14:textId="77777777" w:rsidTr="00DB2940">
        <w:trPr>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41470D1B" w14:textId="77777777" w:rsidR="004F6FF2" w:rsidRPr="00CC550E" w:rsidRDefault="004F6FF2" w:rsidP="004F6FF2">
            <w:pPr>
              <w:jc w:val="center"/>
              <w:rPr>
                <w:sz w:val="16"/>
                <w:szCs w:val="16"/>
              </w:rPr>
            </w:pPr>
            <w:r w:rsidRPr="00CC550E">
              <w:rPr>
                <w:bCs/>
                <w:sz w:val="16"/>
                <w:szCs w:val="16"/>
              </w:rPr>
              <w:t>ПРН10</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5DCEA983" w14:textId="77777777" w:rsidR="004F6FF2" w:rsidRPr="00CC550E"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C49E539" w14:textId="77777777" w:rsidR="004F6FF2" w:rsidRPr="00CC550E"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9EBA55C" w14:textId="5AEA144D" w:rsidR="004F6FF2" w:rsidRPr="00CC550E" w:rsidRDefault="00E17393"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033723F" w14:textId="77777777" w:rsidR="004F6FF2" w:rsidRPr="00CC550E"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0B29ABA" w14:textId="77777777" w:rsidR="004F6FF2" w:rsidRPr="00CC550E"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EE6A21E" w14:textId="77777777" w:rsidR="004F6FF2" w:rsidRPr="00CC550E"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0E64B3E" w14:textId="77777777" w:rsidR="004F6FF2" w:rsidRPr="00CC550E" w:rsidRDefault="004F6FF2" w:rsidP="004F6FF2"/>
        </w:tc>
        <w:tc>
          <w:tcPr>
            <w:tcW w:w="261" w:type="dxa"/>
            <w:tcBorders>
              <w:top w:val="single" w:sz="6" w:space="0" w:color="auto"/>
              <w:left w:val="single" w:sz="6" w:space="0" w:color="auto"/>
              <w:bottom w:val="single" w:sz="6" w:space="0" w:color="auto"/>
              <w:right w:val="single" w:sz="6" w:space="0" w:color="auto"/>
            </w:tcBorders>
            <w:shd w:val="clear" w:color="auto" w:fill="FFFFFF"/>
          </w:tcPr>
          <w:p w14:paraId="3DE14431" w14:textId="0961A817" w:rsidR="004F6FF2" w:rsidRPr="00CC550E" w:rsidRDefault="0062740E"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601EE43" w14:textId="77777777" w:rsidR="004F6FF2" w:rsidRPr="00CC550E"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31E2761" w14:textId="77777777" w:rsidR="004F6FF2" w:rsidRPr="00CC550E" w:rsidRDefault="004F6FF2" w:rsidP="004F6FF2">
            <w:r w:rsidRPr="00CC550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6D98012" w14:textId="12A83D39" w:rsidR="004F6FF2" w:rsidRPr="005B2434" w:rsidRDefault="004F6FF2" w:rsidP="004F6FF2">
            <w:r w:rsidRPr="005B2434">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112DF1F" w14:textId="77777777" w:rsidR="004F6FF2" w:rsidRPr="00CC550E"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C068506" w14:textId="081A4F14" w:rsidR="004F6FF2" w:rsidRPr="000F04D9" w:rsidRDefault="004F6FF2" w:rsidP="004F6FF2">
            <w:r w:rsidRPr="000F04D9">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12A0C14" w14:textId="205E5B74" w:rsidR="004F6FF2" w:rsidRPr="00CC550E"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51E0707" w14:textId="25B15D8B" w:rsidR="004F6FF2" w:rsidRPr="00CC550E" w:rsidRDefault="00A85FFD" w:rsidP="004F6FF2">
            <w:r w:rsidRPr="004F6FF2">
              <w:t>●</w:t>
            </w:r>
          </w:p>
        </w:tc>
      </w:tr>
      <w:tr w:rsidR="004F6FF2" w:rsidRPr="00CC550E" w14:paraId="472B9E27" w14:textId="77777777" w:rsidTr="00DB2940">
        <w:trPr>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72BDCB50" w14:textId="77777777" w:rsidR="004F6FF2" w:rsidRPr="00CC550E" w:rsidRDefault="004F6FF2" w:rsidP="004F6FF2">
            <w:pPr>
              <w:jc w:val="center"/>
              <w:rPr>
                <w:sz w:val="16"/>
                <w:szCs w:val="16"/>
              </w:rPr>
            </w:pPr>
            <w:r w:rsidRPr="00CC550E">
              <w:rPr>
                <w:bCs/>
                <w:sz w:val="16"/>
                <w:szCs w:val="16"/>
              </w:rPr>
              <w:t>ПРН11</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762DB06C" w14:textId="77777777" w:rsidR="004F6FF2" w:rsidRPr="00CC550E"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1D622E2" w14:textId="77777777" w:rsidR="004F6FF2" w:rsidRPr="00CC550E"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F05177D" w14:textId="77777777" w:rsidR="004F6FF2" w:rsidRPr="00CC550E"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162D2A8" w14:textId="77777777" w:rsidR="004F6FF2" w:rsidRPr="00CC550E"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7382C01" w14:textId="77777777" w:rsidR="004F6FF2" w:rsidRPr="00CC550E"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0FD0C4F" w14:textId="103E9598" w:rsidR="004F6FF2" w:rsidRPr="00CC550E" w:rsidRDefault="004F6FF2" w:rsidP="004F6FF2">
            <w:r w:rsidRPr="008C209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6CE2CC2" w14:textId="77777777" w:rsidR="004F6FF2" w:rsidRPr="00CC550E" w:rsidRDefault="004F6FF2" w:rsidP="004F6FF2"/>
        </w:tc>
        <w:tc>
          <w:tcPr>
            <w:tcW w:w="261" w:type="dxa"/>
            <w:tcBorders>
              <w:top w:val="single" w:sz="6" w:space="0" w:color="auto"/>
              <w:left w:val="single" w:sz="6" w:space="0" w:color="auto"/>
              <w:bottom w:val="single" w:sz="6" w:space="0" w:color="auto"/>
              <w:right w:val="single" w:sz="6" w:space="0" w:color="auto"/>
            </w:tcBorders>
            <w:shd w:val="clear" w:color="auto" w:fill="FFFFFF"/>
          </w:tcPr>
          <w:p w14:paraId="1E97E446" w14:textId="027A2A77" w:rsidR="004F6FF2" w:rsidRPr="00CC550E" w:rsidRDefault="0062740E"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41D0415" w14:textId="77777777" w:rsidR="004F6FF2" w:rsidRPr="00CC550E"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8326B61" w14:textId="77777777" w:rsidR="004F6FF2" w:rsidRPr="00CC550E" w:rsidRDefault="004F6FF2" w:rsidP="004F6FF2">
            <w:r w:rsidRPr="00CC550E">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14E223C" w14:textId="5B417B90" w:rsidR="004F6FF2" w:rsidRPr="005B2434" w:rsidRDefault="004F6FF2" w:rsidP="004F6FF2">
            <w:r w:rsidRPr="005B2434">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D8421E7" w14:textId="77777777" w:rsidR="004F6FF2" w:rsidRPr="00CC550E"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115670B" w14:textId="77777777" w:rsidR="004F6FF2" w:rsidRPr="000F04D9"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D1EFFD0" w14:textId="77777777" w:rsidR="004F6FF2" w:rsidRPr="00CC550E"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948C148" w14:textId="77777777" w:rsidR="004F6FF2" w:rsidRPr="00CC550E" w:rsidRDefault="004F6FF2" w:rsidP="004F6FF2"/>
        </w:tc>
      </w:tr>
      <w:tr w:rsidR="004F6FF2" w:rsidRPr="008C2092" w14:paraId="7CAB7BC0" w14:textId="77777777" w:rsidTr="00DB2940">
        <w:trPr>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5A8DC211" w14:textId="253450A5" w:rsidR="004F6FF2" w:rsidRPr="008C2092" w:rsidRDefault="004F6FF2" w:rsidP="004F6FF2">
            <w:pPr>
              <w:jc w:val="center"/>
              <w:rPr>
                <w:bCs/>
                <w:sz w:val="16"/>
                <w:szCs w:val="16"/>
                <w:lang w:val="ru-RU"/>
              </w:rPr>
            </w:pPr>
            <w:r w:rsidRPr="008C2092">
              <w:rPr>
                <w:bCs/>
                <w:sz w:val="16"/>
                <w:szCs w:val="16"/>
              </w:rPr>
              <w:t>ПРН1</w:t>
            </w:r>
            <w:r w:rsidRPr="008C2092">
              <w:rPr>
                <w:bCs/>
                <w:sz w:val="16"/>
                <w:szCs w:val="16"/>
                <w:lang w:val="ru-RU"/>
              </w:rPr>
              <w:t>2</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0B5ADE85" w14:textId="0CED451B" w:rsidR="004F6FF2" w:rsidRPr="008C2092" w:rsidRDefault="004F6FF2" w:rsidP="004F6FF2">
            <w:r w:rsidRPr="008C209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8174DB6" w14:textId="458DA63D" w:rsidR="004F6FF2" w:rsidRPr="008C2092" w:rsidRDefault="00DB2940"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710D1E33" w14:textId="77777777" w:rsidR="004F6FF2" w:rsidRPr="008C209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F4C77A0" w14:textId="77777777" w:rsidR="004F6FF2" w:rsidRPr="008C209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395FA95" w14:textId="77777777" w:rsidR="004F6FF2" w:rsidRPr="008C209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BBB0E94" w14:textId="77777777" w:rsidR="004F6FF2" w:rsidRPr="008C209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22B258D" w14:textId="77777777" w:rsidR="004F6FF2" w:rsidRPr="008C2092" w:rsidRDefault="004F6FF2" w:rsidP="004F6FF2"/>
        </w:tc>
        <w:tc>
          <w:tcPr>
            <w:tcW w:w="261" w:type="dxa"/>
            <w:tcBorders>
              <w:top w:val="single" w:sz="6" w:space="0" w:color="auto"/>
              <w:left w:val="single" w:sz="6" w:space="0" w:color="auto"/>
              <w:bottom w:val="single" w:sz="6" w:space="0" w:color="auto"/>
              <w:right w:val="single" w:sz="6" w:space="0" w:color="auto"/>
            </w:tcBorders>
            <w:shd w:val="clear" w:color="auto" w:fill="FFFFFF"/>
          </w:tcPr>
          <w:p w14:paraId="1C4C4746" w14:textId="77777777" w:rsidR="004F6FF2" w:rsidRPr="008C209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55712FC" w14:textId="77777777" w:rsidR="004F6FF2" w:rsidRPr="008C209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8801D1E" w14:textId="77777777" w:rsidR="004F6FF2" w:rsidRPr="008C209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15EA045B" w14:textId="7A2E2491" w:rsidR="004F6FF2" w:rsidRPr="005B2434" w:rsidRDefault="004F6FF2" w:rsidP="004F6FF2">
            <w:r w:rsidRPr="005B2434">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4DB5E595" w14:textId="77777777" w:rsidR="004F6FF2" w:rsidRPr="008C209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6356CC1" w14:textId="74585627" w:rsidR="004F6FF2" w:rsidRPr="000F04D9" w:rsidRDefault="004F6FF2" w:rsidP="004F6FF2">
            <w:r w:rsidRPr="000F04D9">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A9A09F8" w14:textId="5EE7440C" w:rsidR="004F6FF2" w:rsidRPr="008C2092" w:rsidRDefault="00A85FFD"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27D5179" w14:textId="692A6CD1" w:rsidR="004F6FF2" w:rsidRPr="008C2092" w:rsidRDefault="00A85FFD" w:rsidP="004F6FF2">
            <w:r w:rsidRPr="004F6FF2">
              <w:t>●</w:t>
            </w:r>
          </w:p>
        </w:tc>
      </w:tr>
      <w:tr w:rsidR="004F6FF2" w:rsidRPr="008C2092" w14:paraId="2E9655EF" w14:textId="77777777" w:rsidTr="00DB2940">
        <w:trPr>
          <w:cantSplit/>
          <w:trHeight w:hRule="exact" w:val="284"/>
          <w:jc w:val="center"/>
        </w:trPr>
        <w:tc>
          <w:tcPr>
            <w:tcW w:w="761" w:type="dxa"/>
            <w:tcBorders>
              <w:top w:val="single" w:sz="6" w:space="0" w:color="auto"/>
              <w:left w:val="single" w:sz="6" w:space="0" w:color="auto"/>
              <w:bottom w:val="single" w:sz="6" w:space="0" w:color="auto"/>
              <w:right w:val="single" w:sz="6" w:space="0" w:color="auto"/>
            </w:tcBorders>
            <w:shd w:val="clear" w:color="auto" w:fill="FFFFFF"/>
            <w:vAlign w:val="center"/>
          </w:tcPr>
          <w:p w14:paraId="38D510F2" w14:textId="39B392C3" w:rsidR="004F6FF2" w:rsidRPr="008C2092" w:rsidRDefault="004F6FF2" w:rsidP="004F6FF2">
            <w:pPr>
              <w:jc w:val="center"/>
              <w:rPr>
                <w:bCs/>
                <w:sz w:val="16"/>
                <w:szCs w:val="16"/>
                <w:lang w:val="ru-RU"/>
              </w:rPr>
            </w:pPr>
            <w:r w:rsidRPr="008C2092">
              <w:rPr>
                <w:bCs/>
                <w:sz w:val="16"/>
                <w:szCs w:val="16"/>
              </w:rPr>
              <w:t>ПРН1</w:t>
            </w:r>
            <w:r w:rsidRPr="008C2092">
              <w:rPr>
                <w:bCs/>
                <w:sz w:val="16"/>
                <w:szCs w:val="16"/>
                <w:lang w:val="ru-RU"/>
              </w:rPr>
              <w:t>3</w:t>
            </w:r>
          </w:p>
        </w:tc>
        <w:tc>
          <w:tcPr>
            <w:tcW w:w="261" w:type="dxa"/>
            <w:tcBorders>
              <w:top w:val="single" w:sz="6" w:space="0" w:color="auto"/>
              <w:left w:val="single" w:sz="6" w:space="0" w:color="auto"/>
              <w:bottom w:val="single" w:sz="6" w:space="0" w:color="auto"/>
              <w:right w:val="single" w:sz="6" w:space="0" w:color="auto"/>
            </w:tcBorders>
            <w:shd w:val="clear" w:color="auto" w:fill="FFFFFF"/>
          </w:tcPr>
          <w:p w14:paraId="60F7F7A4" w14:textId="0580D203" w:rsidR="004F6FF2" w:rsidRPr="008C2092" w:rsidRDefault="004F6FF2" w:rsidP="004F6FF2">
            <w:r w:rsidRPr="008C209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3E445B7" w14:textId="77777777" w:rsidR="004F6FF2" w:rsidRPr="008C209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7534FFB" w14:textId="77777777" w:rsidR="004F6FF2" w:rsidRPr="008C209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2300323" w14:textId="77777777" w:rsidR="004F6FF2" w:rsidRPr="008C209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6F51CF9" w14:textId="77777777" w:rsidR="004F6FF2" w:rsidRPr="008C209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24654C55" w14:textId="77777777" w:rsidR="004F6FF2" w:rsidRPr="008C209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D2E247B" w14:textId="77777777" w:rsidR="004F6FF2" w:rsidRPr="008C2092" w:rsidRDefault="004F6FF2" w:rsidP="004F6FF2"/>
        </w:tc>
        <w:tc>
          <w:tcPr>
            <w:tcW w:w="261" w:type="dxa"/>
            <w:tcBorders>
              <w:top w:val="single" w:sz="6" w:space="0" w:color="auto"/>
              <w:left w:val="single" w:sz="6" w:space="0" w:color="auto"/>
              <w:bottom w:val="single" w:sz="6" w:space="0" w:color="auto"/>
              <w:right w:val="single" w:sz="6" w:space="0" w:color="auto"/>
            </w:tcBorders>
            <w:shd w:val="clear" w:color="auto" w:fill="FFFFFF"/>
          </w:tcPr>
          <w:p w14:paraId="4E3A6716" w14:textId="77777777" w:rsidR="004F6FF2" w:rsidRPr="008C209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191A01E" w14:textId="77777777" w:rsidR="004F6FF2" w:rsidRPr="008C209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3AB872AB" w14:textId="77777777" w:rsidR="004F6FF2" w:rsidRPr="008C209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113E6CF" w14:textId="573DC609" w:rsidR="004F6FF2" w:rsidRPr="005B2434" w:rsidRDefault="004F6FF2" w:rsidP="004F6FF2">
            <w:r w:rsidRPr="005B2434">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038A6121" w14:textId="77777777" w:rsidR="004F6FF2" w:rsidRPr="008C2092" w:rsidRDefault="004F6FF2" w:rsidP="004F6FF2"/>
        </w:tc>
        <w:tc>
          <w:tcPr>
            <w:tcW w:w="260" w:type="dxa"/>
            <w:tcBorders>
              <w:top w:val="single" w:sz="6" w:space="0" w:color="auto"/>
              <w:left w:val="single" w:sz="6" w:space="0" w:color="auto"/>
              <w:bottom w:val="single" w:sz="6" w:space="0" w:color="auto"/>
              <w:right w:val="single" w:sz="6" w:space="0" w:color="auto"/>
            </w:tcBorders>
            <w:shd w:val="clear" w:color="auto" w:fill="FFFFFF"/>
          </w:tcPr>
          <w:p w14:paraId="6EBCDEDD" w14:textId="7BEE1697" w:rsidR="004F6FF2" w:rsidRPr="000F04D9" w:rsidRDefault="004F6FF2" w:rsidP="004F6FF2">
            <w:r w:rsidRPr="000F04D9">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EBEC71C" w14:textId="1B9D7807" w:rsidR="004F6FF2" w:rsidRPr="008C2092" w:rsidRDefault="00A85FFD" w:rsidP="004F6FF2">
            <w:r w:rsidRPr="004F6FF2">
              <w:t>●</w:t>
            </w:r>
          </w:p>
        </w:tc>
        <w:tc>
          <w:tcPr>
            <w:tcW w:w="260" w:type="dxa"/>
            <w:tcBorders>
              <w:top w:val="single" w:sz="6" w:space="0" w:color="auto"/>
              <w:left w:val="single" w:sz="6" w:space="0" w:color="auto"/>
              <w:bottom w:val="single" w:sz="6" w:space="0" w:color="auto"/>
              <w:right w:val="single" w:sz="6" w:space="0" w:color="auto"/>
            </w:tcBorders>
            <w:shd w:val="clear" w:color="auto" w:fill="FFFFFF"/>
          </w:tcPr>
          <w:p w14:paraId="57E95CB4" w14:textId="03125FD1" w:rsidR="004F6FF2" w:rsidRPr="008C2092" w:rsidRDefault="00A85FFD" w:rsidP="004F6FF2">
            <w:r w:rsidRPr="004F6FF2">
              <w:t>●</w:t>
            </w:r>
          </w:p>
        </w:tc>
      </w:tr>
    </w:tbl>
    <w:p w14:paraId="3BCA3A8F" w14:textId="77777777" w:rsidR="00F05222" w:rsidRPr="00441D5A" w:rsidRDefault="00F05222" w:rsidP="00B06D1C">
      <w:pPr>
        <w:pStyle w:val="af8"/>
        <w:rPr>
          <w:lang w:val="en-US"/>
        </w:rPr>
      </w:pPr>
    </w:p>
    <w:sectPr w:rsidR="00F05222" w:rsidRPr="00441D5A" w:rsidSect="00B06D1C">
      <w:pgSz w:w="11906" w:h="16838" w:code="9"/>
      <w:pgMar w:top="851" w:right="567" w:bottom="851"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E20E5" w14:textId="77777777" w:rsidR="005001DB" w:rsidRDefault="005001DB" w:rsidP="009103C8">
      <w:r>
        <w:separator/>
      </w:r>
    </w:p>
  </w:endnote>
  <w:endnote w:type="continuationSeparator" w:id="0">
    <w:p w14:paraId="2BFFB33B" w14:textId="77777777" w:rsidR="005001DB" w:rsidRDefault="005001DB" w:rsidP="0091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8BFC9" w14:textId="77777777" w:rsidR="005001DB" w:rsidRDefault="005001DB" w:rsidP="009103C8">
      <w:r>
        <w:separator/>
      </w:r>
    </w:p>
  </w:footnote>
  <w:footnote w:type="continuationSeparator" w:id="0">
    <w:p w14:paraId="6EC87125" w14:textId="77777777" w:rsidR="005001DB" w:rsidRDefault="005001DB" w:rsidP="00910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AD2CF" w14:textId="77777777" w:rsidR="00E17393" w:rsidRPr="00600203" w:rsidRDefault="00E17393">
    <w:pPr>
      <w:pStyle w:val="af3"/>
      <w:jc w:val="right"/>
      <w:rPr>
        <w:sz w:val="22"/>
        <w:szCs w:val="22"/>
      </w:rPr>
    </w:pPr>
    <w:r w:rsidRPr="00600203">
      <w:rPr>
        <w:sz w:val="22"/>
        <w:szCs w:val="22"/>
      </w:rPr>
      <w:fldChar w:fldCharType="begin"/>
    </w:r>
    <w:r w:rsidRPr="00600203">
      <w:rPr>
        <w:sz w:val="22"/>
        <w:szCs w:val="22"/>
      </w:rPr>
      <w:instrText>PAGE   \* MERGEFORMAT</w:instrText>
    </w:r>
    <w:r w:rsidRPr="00600203">
      <w:rPr>
        <w:sz w:val="22"/>
        <w:szCs w:val="22"/>
      </w:rPr>
      <w:fldChar w:fldCharType="separate"/>
    </w:r>
    <w:r w:rsidR="00185183" w:rsidRPr="00185183">
      <w:rPr>
        <w:noProof/>
        <w:sz w:val="22"/>
        <w:szCs w:val="22"/>
        <w:lang w:val="ru-RU"/>
      </w:rPr>
      <w:t>12</w:t>
    </w:r>
    <w:r w:rsidRPr="00600203">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C0904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02AB15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C1204A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3EC2D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24029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70A1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1AC6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2041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424CD04"/>
    <w:lvl w:ilvl="0">
      <w:start w:val="1"/>
      <w:numFmt w:val="decimal"/>
      <w:lvlText w:val="%1)"/>
      <w:lvlJc w:val="left"/>
      <w:pPr>
        <w:tabs>
          <w:tab w:val="num" w:pos="1040"/>
        </w:tabs>
        <w:ind w:left="1040" w:hanging="360"/>
      </w:pPr>
      <w:rPr>
        <w:rFonts w:cs="Times New Roman"/>
      </w:rPr>
    </w:lvl>
  </w:abstractNum>
  <w:abstractNum w:abstractNumId="9" w15:restartNumberingAfterBreak="0">
    <w:nsid w:val="FFFFFF89"/>
    <w:multiLevelType w:val="singleLevel"/>
    <w:tmpl w:val="C33686DE"/>
    <w:lvl w:ilvl="0">
      <w:start w:val="1"/>
      <w:numFmt w:val="bullet"/>
      <w:lvlText w:val=""/>
      <w:lvlJc w:val="left"/>
      <w:pPr>
        <w:tabs>
          <w:tab w:val="num" w:pos="0"/>
        </w:tabs>
        <w:ind w:firstLine="680"/>
      </w:pPr>
      <w:rPr>
        <w:rFonts w:ascii="Symbol" w:hAnsi="Symbol" w:hint="default"/>
      </w:rPr>
    </w:lvl>
  </w:abstractNum>
  <w:abstractNum w:abstractNumId="10" w15:restartNumberingAfterBreak="0">
    <w:nsid w:val="00000001"/>
    <w:multiLevelType w:val="multilevel"/>
    <w:tmpl w:val="3F38D292"/>
    <w:lvl w:ilvl="0">
      <w:start w:val="1"/>
      <w:numFmt w:val="decimal"/>
      <w:pStyle w:val="1"/>
      <w:lvlText w:val="%1"/>
      <w:lvlJc w:val="left"/>
      <w:pPr>
        <w:ind w:left="432" w:hanging="432"/>
      </w:pPr>
      <w:rPr>
        <w:rFonts w:cs="Times New Roman" w:hint="default"/>
      </w:rPr>
    </w:lvl>
    <w:lvl w:ilvl="1">
      <w:start w:val="1"/>
      <w:numFmt w:val="decimal"/>
      <w:pStyle w:val="2"/>
      <w:lvlText w:val="%1.%2"/>
      <w:lvlJc w:val="left"/>
      <w:pPr>
        <w:ind w:left="576" w:hanging="576"/>
      </w:pPr>
      <w:rPr>
        <w:rFonts w:cs="Times New Roman" w:hint="default"/>
        <w:b w:val="0"/>
        <w:sz w:val="24"/>
        <w:szCs w:val="24"/>
      </w:rPr>
    </w:lvl>
    <w:lvl w:ilvl="2">
      <w:start w:val="1"/>
      <w:numFmt w:val="decimal"/>
      <w:pStyle w:val="3"/>
      <w:lvlText w:val="%1.%2.%3"/>
      <w:lvlJc w:val="left"/>
      <w:pPr>
        <w:ind w:left="720" w:hanging="720"/>
      </w:pPr>
      <w:rPr>
        <w:rFonts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3">
      <w:start w:val="1"/>
      <w:numFmt w:val="decimal"/>
      <w:pStyle w:val="4"/>
      <w:lvlText w:val="%1.%2.%3.%4"/>
      <w:lvlJc w:val="left"/>
      <w:pPr>
        <w:ind w:left="864" w:hanging="864"/>
      </w:pPr>
      <w:rPr>
        <w:rFonts w:cs="Times New Roman" w:hint="default"/>
        <w:b w:val="0"/>
        <w:bCs w:val="0"/>
        <w:i w:val="0"/>
        <w:iCs w:val="0"/>
        <w:caps w:val="0"/>
        <w:smallCaps w:val="0"/>
        <w:strike w:val="0"/>
        <w:dstrike w:val="0"/>
        <w:vanish w:val="0"/>
        <w:color w:val="000000"/>
        <w:spacing w:val="0"/>
        <w:kern w:val="1"/>
        <w:position w:val="0"/>
        <w:sz w:val="24"/>
        <w:u w:val="none"/>
        <w:vertAlign w:val="baseline"/>
      </w:rPr>
    </w:lvl>
    <w:lvl w:ilvl="4">
      <w:start w:val="1"/>
      <w:numFmt w:val="decimal"/>
      <w:pStyle w:val="5"/>
      <w:lvlText w:val="%1.%2.%3.%4.%5"/>
      <w:lvlJc w:val="left"/>
      <w:pPr>
        <w:ind w:left="1008" w:hanging="1008"/>
      </w:pPr>
      <w:rPr>
        <w:rFonts w:cs="Times New Roman" w:hint="default"/>
        <w:b w:val="0"/>
        <w:i w:val="0"/>
        <w:sz w:val="24"/>
        <w:szCs w:val="24"/>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1" w15:restartNumberingAfterBreak="0">
    <w:nsid w:val="00236A82"/>
    <w:multiLevelType w:val="multilevel"/>
    <w:tmpl w:val="02B06AA2"/>
    <w:lvl w:ilvl="0">
      <w:start w:val="1"/>
      <w:numFmt w:val="decimal"/>
      <w:suff w:val="nothing"/>
      <w:lvlText w:val="%1"/>
      <w:lvlJc w:val="left"/>
      <w:pPr>
        <w:ind w:left="284" w:hanging="284"/>
      </w:pPr>
      <w:rPr>
        <w:rFonts w:cs="Times New Roman" w:hint="default"/>
      </w:rPr>
    </w:lvl>
    <w:lvl w:ilvl="1">
      <w:start w:val="1"/>
      <w:numFmt w:val="decimal"/>
      <w:lvlText w:val="%1.%2"/>
      <w:lvlJc w:val="left"/>
      <w:pPr>
        <w:tabs>
          <w:tab w:val="num" w:pos="0"/>
        </w:tabs>
        <w:ind w:firstLine="709"/>
      </w:pPr>
      <w:rPr>
        <w:rFonts w:ascii="Times New Roman" w:hAnsi="Times New Roman" w:cs="Times New Roman" w:hint="default"/>
        <w:b w:val="0"/>
        <w:sz w:val="20"/>
        <w:szCs w:val="20"/>
      </w:rPr>
    </w:lvl>
    <w:lvl w:ilvl="2">
      <w:start w:val="1"/>
      <w:numFmt w:val="decimal"/>
      <w:lvlRestart w:val="0"/>
      <w:lvlText w:val="%1.%2.%3"/>
      <w:lvlJc w:val="left"/>
      <w:pPr>
        <w:tabs>
          <w:tab w:val="num" w:pos="0"/>
        </w:tabs>
        <w:ind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rPr>
    </w:lvl>
    <w:lvl w:ilvl="4">
      <w:start w:val="1"/>
      <w:numFmt w:val="decimal"/>
      <w:suff w:val="nothing"/>
      <w:lvlText w:val="%1.%2.%3.%4.%5"/>
      <w:lvlJc w:val="left"/>
      <w:rPr>
        <w:rFonts w:ascii="Times New Roman" w:hAnsi="Times New Roman" w:cs="Times New Roman" w:hint="default"/>
        <w:b w:val="0"/>
        <w:i w:val="0"/>
        <w:sz w:val="24"/>
        <w:szCs w:val="24"/>
      </w:rPr>
    </w:lvl>
    <w:lvl w:ilvl="5">
      <w:start w:val="1"/>
      <w:numFmt w:val="decimal"/>
      <w:lvlText w:val="%1.%2.%3.%4.%5.%6"/>
      <w:lvlJc w:val="left"/>
      <w:pPr>
        <w:tabs>
          <w:tab w:val="num" w:pos="408"/>
        </w:tabs>
        <w:ind w:left="408" w:hanging="1152"/>
      </w:pPr>
      <w:rPr>
        <w:rFonts w:cs="Times New Roman" w:hint="default"/>
      </w:rPr>
    </w:lvl>
    <w:lvl w:ilvl="6">
      <w:start w:val="1"/>
      <w:numFmt w:val="decimal"/>
      <w:lvlText w:val="%1.%2.%3.%4.%5.%6.%7"/>
      <w:lvlJc w:val="left"/>
      <w:pPr>
        <w:tabs>
          <w:tab w:val="num" w:pos="264"/>
        </w:tabs>
        <w:ind w:left="264" w:hanging="1296"/>
      </w:pPr>
      <w:rPr>
        <w:rFonts w:cs="Times New Roman" w:hint="default"/>
      </w:rPr>
    </w:lvl>
    <w:lvl w:ilvl="7">
      <w:start w:val="1"/>
      <w:numFmt w:val="decimal"/>
      <w:lvlText w:val="%1.%2.%3.%4.%5.%6.%7.%8"/>
      <w:lvlJc w:val="left"/>
      <w:pPr>
        <w:tabs>
          <w:tab w:val="num" w:pos="120"/>
        </w:tabs>
        <w:ind w:left="120" w:hanging="1440"/>
      </w:pPr>
      <w:rPr>
        <w:rFonts w:cs="Times New Roman" w:hint="default"/>
      </w:rPr>
    </w:lvl>
    <w:lvl w:ilvl="8">
      <w:start w:val="1"/>
      <w:numFmt w:val="decimal"/>
      <w:lvlText w:val="%1.%2.%3.%4.%5.%6.%7.%8.%9"/>
      <w:lvlJc w:val="left"/>
      <w:pPr>
        <w:tabs>
          <w:tab w:val="num" w:pos="24"/>
        </w:tabs>
        <w:ind w:left="24" w:hanging="1584"/>
      </w:pPr>
      <w:rPr>
        <w:rFonts w:cs="Times New Roman" w:hint="default"/>
      </w:rPr>
    </w:lvl>
  </w:abstractNum>
  <w:abstractNum w:abstractNumId="12" w15:restartNumberingAfterBreak="0">
    <w:nsid w:val="13F561AE"/>
    <w:multiLevelType w:val="multilevel"/>
    <w:tmpl w:val="6A48DA3C"/>
    <w:lvl w:ilvl="0">
      <w:start w:val="1"/>
      <w:numFmt w:val="russianUpper"/>
      <w:suff w:val="space"/>
      <w:lvlText w:val="Додаток %1"/>
      <w:lvlJc w:val="left"/>
      <w:pPr>
        <w:ind w:left="284" w:hanging="284"/>
      </w:pPr>
      <w:rPr>
        <w:rFonts w:cs="Times New Roman" w:hint="default"/>
      </w:rPr>
    </w:lvl>
    <w:lvl w:ilvl="1">
      <w:start w:val="1"/>
      <w:numFmt w:val="decimal"/>
      <w:pStyle w:val="A1"/>
      <w:suff w:val="nothing"/>
      <w:lvlText w:val="%1.%2"/>
      <w:lvlJc w:val="left"/>
      <w:pPr>
        <w:ind w:firstLine="567"/>
      </w:pPr>
      <w:rPr>
        <w:rFonts w:cs="Times New Roman" w:hint="default"/>
      </w:rPr>
    </w:lvl>
    <w:lvl w:ilvl="2">
      <w:start w:val="1"/>
      <w:numFmt w:val="decimal"/>
      <w:pStyle w:val="11"/>
      <w:suff w:val="nothing"/>
      <w:lvlText w:val="%1.%2.%3"/>
      <w:lvlJc w:val="left"/>
      <w:rPr>
        <w:rFonts w:cs="Times New Roman" w:hint="default"/>
      </w:rPr>
    </w:lvl>
    <w:lvl w:ilvl="3">
      <w:start w:val="1"/>
      <w:numFmt w:val="decimal"/>
      <w:suff w:val="nothing"/>
      <w:lvlText w:val="%1.%2.%3.%4"/>
      <w:lvlJc w:val="left"/>
      <w:rPr>
        <w:rFonts w:cs="Times New Roman" w:hint="default"/>
      </w:rPr>
    </w:lvl>
    <w:lvl w:ilvl="4">
      <w:start w:val="1"/>
      <w:numFmt w:val="decimal"/>
      <w:suff w:val="nothing"/>
      <w:lvlText w:val="%1.%2.%3.%4.%5"/>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3" w15:restartNumberingAfterBreak="0">
    <w:nsid w:val="34D50C82"/>
    <w:multiLevelType w:val="multilevel"/>
    <w:tmpl w:val="B7025B98"/>
    <w:lvl w:ilvl="0">
      <w:start w:val="1"/>
      <w:numFmt w:val="decimal"/>
      <w:suff w:val="nothing"/>
      <w:lvlText w:val="%1"/>
      <w:lvlJc w:val="left"/>
      <w:pPr>
        <w:ind w:left="284" w:hanging="284"/>
      </w:pPr>
      <w:rPr>
        <w:rFonts w:cs="Times New Roman" w:hint="default"/>
      </w:rPr>
    </w:lvl>
    <w:lvl w:ilvl="1">
      <w:start w:val="1"/>
      <w:numFmt w:val="decimal"/>
      <w:lvlText w:val="%1.%2"/>
      <w:lvlJc w:val="left"/>
      <w:pPr>
        <w:tabs>
          <w:tab w:val="num" w:pos="0"/>
        </w:tabs>
        <w:ind w:firstLine="709"/>
      </w:pPr>
      <w:rPr>
        <w:rFonts w:ascii="Times New Roman" w:hAnsi="Times New Roman" w:cs="Times New Roman" w:hint="default"/>
        <w:b w:val="0"/>
        <w:sz w:val="20"/>
        <w:szCs w:val="20"/>
      </w:rPr>
    </w:lvl>
    <w:lvl w:ilvl="2">
      <w:start w:val="1"/>
      <w:numFmt w:val="decimal"/>
      <w:lvlRestart w:val="0"/>
      <w:lvlText w:val="%1.%2.%3"/>
      <w:lvlJc w:val="left"/>
      <w:pPr>
        <w:tabs>
          <w:tab w:val="num" w:pos="0"/>
        </w:tabs>
        <w:ind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rPr>
    </w:lvl>
    <w:lvl w:ilvl="4">
      <w:start w:val="1"/>
      <w:numFmt w:val="decimal"/>
      <w:suff w:val="nothing"/>
      <w:lvlText w:val="%1.%2.%3.%4.%5"/>
      <w:lvlJc w:val="left"/>
      <w:rPr>
        <w:rFonts w:ascii="Times New Roman" w:hAnsi="Times New Roman" w:cs="Times New Roman" w:hint="default"/>
        <w:b w:val="0"/>
        <w:i w:val="0"/>
        <w:sz w:val="24"/>
        <w:szCs w:val="24"/>
      </w:rPr>
    </w:lvl>
    <w:lvl w:ilvl="5">
      <w:start w:val="1"/>
      <w:numFmt w:val="decimal"/>
      <w:lvlText w:val="%1.%2.%3.%4.%5.%6"/>
      <w:lvlJc w:val="left"/>
      <w:pPr>
        <w:tabs>
          <w:tab w:val="num" w:pos="408"/>
        </w:tabs>
        <w:ind w:left="408" w:hanging="1152"/>
      </w:pPr>
      <w:rPr>
        <w:rFonts w:cs="Times New Roman" w:hint="default"/>
      </w:rPr>
    </w:lvl>
    <w:lvl w:ilvl="6">
      <w:start w:val="1"/>
      <w:numFmt w:val="decimal"/>
      <w:lvlText w:val="%1.%2.%3.%4.%5.%6.%7"/>
      <w:lvlJc w:val="left"/>
      <w:pPr>
        <w:tabs>
          <w:tab w:val="num" w:pos="264"/>
        </w:tabs>
        <w:ind w:left="264" w:hanging="1296"/>
      </w:pPr>
      <w:rPr>
        <w:rFonts w:cs="Times New Roman" w:hint="default"/>
      </w:rPr>
    </w:lvl>
    <w:lvl w:ilvl="7">
      <w:start w:val="1"/>
      <w:numFmt w:val="decimal"/>
      <w:lvlText w:val="%1.%2.%3.%4.%5.%6.%7.%8"/>
      <w:lvlJc w:val="left"/>
      <w:pPr>
        <w:tabs>
          <w:tab w:val="num" w:pos="120"/>
        </w:tabs>
        <w:ind w:left="120" w:hanging="1440"/>
      </w:pPr>
      <w:rPr>
        <w:rFonts w:cs="Times New Roman" w:hint="default"/>
      </w:rPr>
    </w:lvl>
    <w:lvl w:ilvl="8">
      <w:start w:val="1"/>
      <w:numFmt w:val="decimal"/>
      <w:lvlText w:val="%1.%2.%3.%4.%5.%6.%7.%8.%9"/>
      <w:lvlJc w:val="left"/>
      <w:pPr>
        <w:tabs>
          <w:tab w:val="num" w:pos="24"/>
        </w:tabs>
        <w:ind w:left="24" w:hanging="1584"/>
      </w:pPr>
      <w:rPr>
        <w:rFonts w:cs="Times New Roman" w:hint="default"/>
      </w:rPr>
    </w:lvl>
  </w:abstractNum>
  <w:abstractNum w:abstractNumId="14" w15:restartNumberingAfterBreak="0">
    <w:nsid w:val="37933D94"/>
    <w:multiLevelType w:val="multilevel"/>
    <w:tmpl w:val="A03A74E4"/>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ind w:firstLine="709"/>
      </w:pPr>
      <w:rPr>
        <w:rFonts w:ascii="Times New Roman" w:hAnsi="Times New Roman" w:cs="Times New Roman" w:hint="default"/>
        <w:b w:val="0"/>
        <w:sz w:val="20"/>
        <w:szCs w:val="20"/>
      </w:rPr>
    </w:lvl>
    <w:lvl w:ilvl="2">
      <w:start w:val="1"/>
      <w:numFmt w:val="decimal"/>
      <w:lvlText w:val="%1.%2.%3"/>
      <w:lvlJc w:val="left"/>
      <w:pPr>
        <w:tabs>
          <w:tab w:val="num" w:pos="0"/>
        </w:tabs>
        <w:ind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firstLine="709"/>
      </w:pPr>
      <w:rPr>
        <w:rFonts w:ascii="Times New Roman" w:hAnsi="Times New Roman" w:cs="Times New Roman" w:hint="default"/>
        <w:b w:val="0"/>
        <w:i w:val="0"/>
        <w:sz w:val="24"/>
        <w:szCs w:val="24"/>
      </w:rPr>
    </w:lvl>
    <w:lvl w:ilvl="4">
      <w:start w:val="1"/>
      <w:numFmt w:val="decimal"/>
      <w:lvlText w:val="%1.%2.%3.%4.%5"/>
      <w:lvlJc w:val="left"/>
      <w:pPr>
        <w:tabs>
          <w:tab w:val="num" w:pos="-552"/>
        </w:tabs>
      </w:pPr>
      <w:rPr>
        <w:rFonts w:ascii="Times New Roman" w:hAnsi="Times New Roman" w:cs="Times New Roman" w:hint="default"/>
        <w:b w:val="0"/>
        <w:i w:val="0"/>
        <w:sz w:val="24"/>
        <w:szCs w:val="24"/>
      </w:rPr>
    </w:lvl>
    <w:lvl w:ilvl="5">
      <w:start w:val="1"/>
      <w:numFmt w:val="decimal"/>
      <w:lvlText w:val="%1.%2.%3.%4.%5.%6"/>
      <w:lvlJc w:val="left"/>
      <w:pPr>
        <w:tabs>
          <w:tab w:val="num" w:pos="-408"/>
        </w:tabs>
        <w:ind w:left="-408" w:hanging="1152"/>
      </w:pPr>
      <w:rPr>
        <w:rFonts w:cs="Times New Roman" w:hint="default"/>
      </w:rPr>
    </w:lvl>
    <w:lvl w:ilvl="6">
      <w:start w:val="1"/>
      <w:numFmt w:val="decimal"/>
      <w:lvlText w:val="%1.%2.%3.%4.%5.%6.%7"/>
      <w:lvlJc w:val="left"/>
      <w:pPr>
        <w:tabs>
          <w:tab w:val="num" w:pos="-264"/>
        </w:tabs>
        <w:ind w:left="-264" w:hanging="1296"/>
      </w:pPr>
      <w:rPr>
        <w:rFonts w:cs="Times New Roman" w:hint="default"/>
      </w:rPr>
    </w:lvl>
    <w:lvl w:ilvl="7">
      <w:start w:val="1"/>
      <w:numFmt w:val="decimal"/>
      <w:lvlText w:val="%1.%2.%3.%4.%5.%6.%7.%8"/>
      <w:lvlJc w:val="left"/>
      <w:pPr>
        <w:tabs>
          <w:tab w:val="num" w:pos="-120"/>
        </w:tabs>
        <w:ind w:left="-120" w:hanging="1440"/>
      </w:pPr>
      <w:rPr>
        <w:rFonts w:cs="Times New Roman" w:hint="default"/>
      </w:rPr>
    </w:lvl>
    <w:lvl w:ilvl="8">
      <w:start w:val="1"/>
      <w:numFmt w:val="decimal"/>
      <w:lvlText w:val="%1.%2.%3.%4.%5.%6.%7.%8.%9"/>
      <w:lvlJc w:val="left"/>
      <w:pPr>
        <w:tabs>
          <w:tab w:val="num" w:pos="24"/>
        </w:tabs>
        <w:ind w:left="24" w:hanging="1584"/>
      </w:pPr>
      <w:rPr>
        <w:rFonts w:cs="Times New Roman" w:hint="default"/>
      </w:rPr>
    </w:lvl>
  </w:abstractNum>
  <w:abstractNum w:abstractNumId="15" w15:restartNumberingAfterBreak="0">
    <w:nsid w:val="3D745019"/>
    <w:multiLevelType w:val="hybridMultilevel"/>
    <w:tmpl w:val="F00C8C72"/>
    <w:lvl w:ilvl="0" w:tplc="58B6AD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15:restartNumberingAfterBreak="0">
    <w:nsid w:val="3E8A6C4A"/>
    <w:multiLevelType w:val="multilevel"/>
    <w:tmpl w:val="301AAE78"/>
    <w:lvl w:ilvl="0">
      <w:start w:val="1"/>
      <w:numFmt w:val="decimal"/>
      <w:suff w:val="nothing"/>
      <w:lvlText w:val="%1"/>
      <w:lvlJc w:val="left"/>
      <w:pPr>
        <w:ind w:left="284" w:hanging="284"/>
      </w:pPr>
      <w:rPr>
        <w:rFonts w:ascii="Times New Roman" w:hAnsi="Times New Roman" w:cs="Times New Roman" w:hint="default"/>
        <w:b w:val="0"/>
        <w:i w:val="0"/>
        <w:sz w:val="24"/>
      </w:rPr>
    </w:lvl>
    <w:lvl w:ilvl="1">
      <w:start w:val="1"/>
      <w:numFmt w:val="decimal"/>
      <w:lvlText w:val="%1.%2"/>
      <w:lvlJc w:val="left"/>
      <w:pPr>
        <w:tabs>
          <w:tab w:val="num" w:pos="0"/>
        </w:tabs>
        <w:ind w:firstLine="709"/>
      </w:pPr>
      <w:rPr>
        <w:rFonts w:ascii="Times New Roman" w:hAnsi="Times New Roman" w:cs="Times New Roman" w:hint="default"/>
        <w:b w:val="0"/>
        <w:sz w:val="20"/>
        <w:szCs w:val="20"/>
      </w:rPr>
    </w:lvl>
    <w:lvl w:ilvl="2">
      <w:start w:val="1"/>
      <w:numFmt w:val="decimal"/>
      <w:lvlRestart w:val="0"/>
      <w:lvlText w:val="%1.%2.%3"/>
      <w:lvlJc w:val="left"/>
      <w:pPr>
        <w:tabs>
          <w:tab w:val="num" w:pos="0"/>
        </w:tabs>
        <w:ind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rPr>
    </w:lvl>
    <w:lvl w:ilvl="4">
      <w:start w:val="1"/>
      <w:numFmt w:val="decimal"/>
      <w:suff w:val="nothing"/>
      <w:lvlText w:val="%1.%2.%3.%4.%5"/>
      <w:lvlJc w:val="left"/>
      <w:rPr>
        <w:rFonts w:ascii="Times New Roman" w:hAnsi="Times New Roman" w:cs="Times New Roman" w:hint="default"/>
        <w:b w:val="0"/>
        <w:i w:val="0"/>
        <w:sz w:val="24"/>
        <w:szCs w:val="24"/>
      </w:rPr>
    </w:lvl>
    <w:lvl w:ilvl="5">
      <w:start w:val="1"/>
      <w:numFmt w:val="decimal"/>
      <w:lvlText w:val="%1.%2.%3.%4.%5.%6"/>
      <w:lvlJc w:val="left"/>
      <w:pPr>
        <w:tabs>
          <w:tab w:val="num" w:pos="408"/>
        </w:tabs>
        <w:ind w:left="408" w:hanging="1152"/>
      </w:pPr>
      <w:rPr>
        <w:rFonts w:cs="Times New Roman" w:hint="default"/>
      </w:rPr>
    </w:lvl>
    <w:lvl w:ilvl="6">
      <w:start w:val="1"/>
      <w:numFmt w:val="decimal"/>
      <w:lvlText w:val="%1.%2.%3.%4.%5.%6.%7"/>
      <w:lvlJc w:val="left"/>
      <w:pPr>
        <w:tabs>
          <w:tab w:val="num" w:pos="264"/>
        </w:tabs>
        <w:ind w:left="264" w:hanging="1296"/>
      </w:pPr>
      <w:rPr>
        <w:rFonts w:cs="Times New Roman" w:hint="default"/>
      </w:rPr>
    </w:lvl>
    <w:lvl w:ilvl="7">
      <w:start w:val="1"/>
      <w:numFmt w:val="decimal"/>
      <w:lvlText w:val="%1.%2.%3.%4.%5.%6.%7.%8"/>
      <w:lvlJc w:val="left"/>
      <w:pPr>
        <w:tabs>
          <w:tab w:val="num" w:pos="120"/>
        </w:tabs>
        <w:ind w:left="120" w:hanging="1440"/>
      </w:pPr>
      <w:rPr>
        <w:rFonts w:cs="Times New Roman" w:hint="default"/>
      </w:rPr>
    </w:lvl>
    <w:lvl w:ilvl="8">
      <w:start w:val="1"/>
      <w:numFmt w:val="decimal"/>
      <w:lvlText w:val="%1.%2.%3.%4.%5.%6.%7.%8.%9"/>
      <w:lvlJc w:val="left"/>
      <w:pPr>
        <w:tabs>
          <w:tab w:val="num" w:pos="24"/>
        </w:tabs>
        <w:ind w:left="24" w:hanging="1584"/>
      </w:pPr>
      <w:rPr>
        <w:rFonts w:cs="Times New Roman" w:hint="default"/>
      </w:rPr>
    </w:lvl>
  </w:abstractNum>
  <w:abstractNum w:abstractNumId="17" w15:restartNumberingAfterBreak="0">
    <w:nsid w:val="44C27634"/>
    <w:multiLevelType w:val="hybridMultilevel"/>
    <w:tmpl w:val="A3E87FB4"/>
    <w:lvl w:ilvl="0" w:tplc="5FB8873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15:restartNumberingAfterBreak="0">
    <w:nsid w:val="47B82237"/>
    <w:multiLevelType w:val="multilevel"/>
    <w:tmpl w:val="67605062"/>
    <w:lvl w:ilvl="0">
      <w:start w:val="1"/>
      <w:numFmt w:val="decimal"/>
      <w:suff w:val="nothing"/>
      <w:lvlText w:val="%1"/>
      <w:lvlJc w:val="left"/>
      <w:pPr>
        <w:tabs>
          <w:tab w:val="num" w:pos="0"/>
        </w:tabs>
      </w:pPr>
      <w:rPr>
        <w:rFonts w:cs="Times New Roman"/>
      </w:rPr>
    </w:lvl>
    <w:lvl w:ilvl="1">
      <w:start w:val="1"/>
      <w:numFmt w:val="decimal"/>
      <w:lvlText w:val="%1.%2"/>
      <w:lvlJc w:val="left"/>
      <w:pPr>
        <w:tabs>
          <w:tab w:val="num" w:pos="0"/>
        </w:tabs>
        <w:ind w:firstLine="709"/>
      </w:pPr>
      <w:rPr>
        <w:rFonts w:ascii="Times New Roman" w:hAnsi="Times New Roman" w:cs="Times New Roman"/>
        <w:b w:val="0"/>
        <w:sz w:val="20"/>
        <w:szCs w:val="20"/>
      </w:rPr>
    </w:lvl>
    <w:lvl w:ilvl="2">
      <w:start w:val="1"/>
      <w:numFmt w:val="decimal"/>
      <w:lvlText w:val="%1.%2.%3"/>
      <w:lvlJc w:val="left"/>
      <w:pPr>
        <w:tabs>
          <w:tab w:val="num" w:pos="0"/>
        </w:tabs>
        <w:ind w:firstLine="709"/>
      </w:pPr>
      <w:rPr>
        <w:rFonts w:ascii="Times New Roman" w:hAnsi="Times New Roman" w:cs="Times New Roman"/>
        <w:b w:val="0"/>
        <w:i w:val="0"/>
        <w:sz w:val="20"/>
        <w:szCs w:val="20"/>
      </w:rPr>
    </w:lvl>
    <w:lvl w:ilvl="3">
      <w:start w:val="1"/>
      <w:numFmt w:val="decimal"/>
      <w:lvlText w:val="%1.%2.%3.%4"/>
      <w:lvlJc w:val="left"/>
      <w:pPr>
        <w:tabs>
          <w:tab w:val="num" w:pos="0"/>
        </w:tabs>
        <w:ind w:firstLine="709"/>
      </w:pPr>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rPr>
    </w:lvl>
    <w:lvl w:ilvl="4">
      <w:start w:val="1"/>
      <w:numFmt w:val="decimal"/>
      <w:suff w:val="nothing"/>
      <w:lvlText w:val="%1.%2.%3.%4.%5"/>
      <w:lvlJc w:val="left"/>
      <w:pPr>
        <w:tabs>
          <w:tab w:val="num" w:pos="0"/>
        </w:tabs>
      </w:pPr>
      <w:rPr>
        <w:rFonts w:ascii="Times New Roman" w:hAnsi="Times New Roman" w:cs="Times New Roman"/>
        <w:b w:val="0"/>
        <w:i w:val="0"/>
        <w:sz w:val="24"/>
        <w:szCs w:val="24"/>
      </w:rPr>
    </w:lvl>
    <w:lvl w:ilvl="5">
      <w:start w:val="1"/>
      <w:numFmt w:val="decimal"/>
      <w:lvlText w:val="%1.%2.%3.%4.%5.%6"/>
      <w:lvlJc w:val="left"/>
      <w:pPr>
        <w:tabs>
          <w:tab w:val="num" w:pos="408"/>
        </w:tabs>
        <w:ind w:left="408" w:hanging="1152"/>
      </w:pPr>
      <w:rPr>
        <w:rFonts w:cs="Times New Roman"/>
      </w:rPr>
    </w:lvl>
    <w:lvl w:ilvl="6">
      <w:start w:val="1"/>
      <w:numFmt w:val="decimal"/>
      <w:lvlText w:val="%1.%2.%3.%4.%5.%6.%7"/>
      <w:lvlJc w:val="left"/>
      <w:pPr>
        <w:tabs>
          <w:tab w:val="num" w:pos="264"/>
        </w:tabs>
        <w:ind w:left="264" w:hanging="1296"/>
      </w:pPr>
      <w:rPr>
        <w:rFonts w:cs="Times New Roman"/>
      </w:rPr>
    </w:lvl>
    <w:lvl w:ilvl="7">
      <w:start w:val="1"/>
      <w:numFmt w:val="decimal"/>
      <w:lvlText w:val="%1.%2.%3.%4.%5.%6.%7.%8"/>
      <w:lvlJc w:val="left"/>
      <w:pPr>
        <w:tabs>
          <w:tab w:val="num" w:pos="120"/>
        </w:tabs>
        <w:ind w:left="120" w:hanging="1440"/>
      </w:pPr>
      <w:rPr>
        <w:rFonts w:cs="Times New Roman"/>
      </w:rPr>
    </w:lvl>
    <w:lvl w:ilvl="8">
      <w:start w:val="1"/>
      <w:numFmt w:val="decimal"/>
      <w:lvlText w:val="%1.%2.%3.%4.%5.%6.%7.%8.%9"/>
      <w:lvlJc w:val="left"/>
      <w:pPr>
        <w:tabs>
          <w:tab w:val="num" w:pos="24"/>
        </w:tabs>
        <w:ind w:left="24" w:hanging="1584"/>
      </w:pPr>
      <w:rPr>
        <w:rFonts w:cs="Times New Roman"/>
      </w:rPr>
    </w:lvl>
  </w:abstractNum>
  <w:abstractNum w:abstractNumId="19" w15:restartNumberingAfterBreak="0">
    <w:nsid w:val="4C4F4ABA"/>
    <w:multiLevelType w:val="multilevel"/>
    <w:tmpl w:val="EB8CED22"/>
    <w:lvl w:ilvl="0">
      <w:start w:val="1"/>
      <w:numFmt w:val="upperLetter"/>
      <w:pStyle w:val="a"/>
      <w:lvlText w:val="Додаток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529F5C70"/>
    <w:multiLevelType w:val="singleLevel"/>
    <w:tmpl w:val="C3A62D36"/>
    <w:lvl w:ilvl="0">
      <w:start w:val="1"/>
      <w:numFmt w:val="decimal"/>
      <w:lvlText w:val="%1)"/>
      <w:lvlJc w:val="left"/>
      <w:pPr>
        <w:tabs>
          <w:tab w:val="num" w:pos="851"/>
        </w:tabs>
        <w:ind w:firstLine="709"/>
      </w:pPr>
      <w:rPr>
        <w:rFonts w:cs="Times New Roman" w:hint="default"/>
      </w:rPr>
    </w:lvl>
  </w:abstractNum>
  <w:abstractNum w:abstractNumId="21" w15:restartNumberingAfterBreak="0">
    <w:nsid w:val="57BD3152"/>
    <w:multiLevelType w:val="multilevel"/>
    <w:tmpl w:val="63260812"/>
    <w:lvl w:ilvl="0">
      <w:start w:val="1"/>
      <w:numFmt w:val="russianUpper"/>
      <w:lvlText w:val="ДОДАТОК %1 "/>
      <w:lvlJc w:val="left"/>
      <w:pPr>
        <w:ind w:left="360" w:hanging="360"/>
      </w:pPr>
      <w:rPr>
        <w:rFonts w:cs="Times New Roman" w:hint="default"/>
      </w:rPr>
    </w:lvl>
    <w:lvl w:ilvl="1">
      <w:start w:val="1"/>
      <w:numFmt w:val="decimal"/>
      <w:lvlText w:val="%1.%2"/>
      <w:lvlJc w:val="left"/>
      <w:pPr>
        <w:tabs>
          <w:tab w:val="num" w:pos="576"/>
        </w:tabs>
        <w:ind w:left="576" w:hanging="576"/>
      </w:pPr>
      <w:rPr>
        <w:rFonts w:cs="Times New Roman" w:hint="default"/>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59265357"/>
    <w:multiLevelType w:val="multilevel"/>
    <w:tmpl w:val="EFD0BF8C"/>
    <w:lvl w:ilvl="0">
      <w:start w:val="1"/>
      <w:numFmt w:val="decimal"/>
      <w:suff w:val="nothing"/>
      <w:lvlText w:val="%1"/>
      <w:lvlJc w:val="left"/>
      <w:pPr>
        <w:ind w:left="709"/>
      </w:pPr>
      <w:rPr>
        <w:rFonts w:cs="Times New Roman" w:hint="default"/>
      </w:rPr>
    </w:lvl>
    <w:lvl w:ilvl="1">
      <w:start w:val="1"/>
      <w:numFmt w:val="decimal"/>
      <w:lvlText w:val="%1.%2"/>
      <w:lvlJc w:val="left"/>
      <w:pPr>
        <w:tabs>
          <w:tab w:val="num" w:pos="709"/>
        </w:tabs>
        <w:ind w:left="709" w:firstLine="709"/>
      </w:pPr>
      <w:rPr>
        <w:rFonts w:ascii="Times New Roman" w:hAnsi="Times New Roman" w:cs="Times New Roman" w:hint="default"/>
        <w:b w:val="0"/>
        <w:sz w:val="20"/>
        <w:szCs w:val="20"/>
      </w:rPr>
    </w:lvl>
    <w:lvl w:ilvl="2">
      <w:start w:val="1"/>
      <w:numFmt w:val="decimal"/>
      <w:lvlRestart w:val="0"/>
      <w:lvlText w:val="%1.%2.%3"/>
      <w:lvlJc w:val="left"/>
      <w:pPr>
        <w:tabs>
          <w:tab w:val="num" w:pos="709"/>
        </w:tabs>
        <w:ind w:left="709" w:firstLine="709"/>
      </w:pPr>
      <w:rPr>
        <w:rFonts w:ascii="Times New Roman" w:hAnsi="Times New Roman" w:cs="Times New Roman" w:hint="default"/>
        <w:b w:val="0"/>
        <w:i w:val="0"/>
        <w:sz w:val="20"/>
        <w:szCs w:val="20"/>
      </w:rPr>
    </w:lvl>
    <w:lvl w:ilvl="3">
      <w:start w:val="1"/>
      <w:numFmt w:val="decimal"/>
      <w:lvlText w:val="%1.%2.%3.%4"/>
      <w:lvlJc w:val="left"/>
      <w:pPr>
        <w:tabs>
          <w:tab w:val="num" w:pos="709"/>
        </w:tabs>
        <w:ind w:left="709"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rPr>
    </w:lvl>
    <w:lvl w:ilvl="4">
      <w:start w:val="1"/>
      <w:numFmt w:val="decimal"/>
      <w:suff w:val="nothing"/>
      <w:lvlText w:val="%1.%2.%3.%4.%5"/>
      <w:lvlJc w:val="left"/>
      <w:pPr>
        <w:ind w:left="709"/>
      </w:pPr>
      <w:rPr>
        <w:rFonts w:ascii="Times New Roman" w:hAnsi="Times New Roman" w:cs="Times New Roman" w:hint="default"/>
        <w:b w:val="0"/>
        <w:i w:val="0"/>
        <w:sz w:val="24"/>
        <w:szCs w:val="24"/>
      </w:rPr>
    </w:lvl>
    <w:lvl w:ilvl="5">
      <w:start w:val="1"/>
      <w:numFmt w:val="decimal"/>
      <w:lvlText w:val="%1.%2.%3.%4.%5.%6"/>
      <w:lvlJc w:val="left"/>
      <w:pPr>
        <w:tabs>
          <w:tab w:val="num" w:pos="1117"/>
        </w:tabs>
        <w:ind w:left="1117" w:hanging="1152"/>
      </w:pPr>
      <w:rPr>
        <w:rFonts w:cs="Times New Roman" w:hint="default"/>
      </w:rPr>
    </w:lvl>
    <w:lvl w:ilvl="6">
      <w:start w:val="1"/>
      <w:numFmt w:val="decimal"/>
      <w:lvlText w:val="%1.%2.%3.%4.%5.%6.%7"/>
      <w:lvlJc w:val="left"/>
      <w:pPr>
        <w:tabs>
          <w:tab w:val="num" w:pos="973"/>
        </w:tabs>
        <w:ind w:left="973" w:hanging="1296"/>
      </w:pPr>
      <w:rPr>
        <w:rFonts w:cs="Times New Roman" w:hint="default"/>
      </w:rPr>
    </w:lvl>
    <w:lvl w:ilvl="7">
      <w:start w:val="1"/>
      <w:numFmt w:val="decimal"/>
      <w:lvlText w:val="%1.%2.%3.%4.%5.%6.%7.%8"/>
      <w:lvlJc w:val="left"/>
      <w:pPr>
        <w:tabs>
          <w:tab w:val="num" w:pos="829"/>
        </w:tabs>
        <w:ind w:left="829" w:hanging="1440"/>
      </w:pPr>
      <w:rPr>
        <w:rFonts w:cs="Times New Roman" w:hint="default"/>
      </w:rPr>
    </w:lvl>
    <w:lvl w:ilvl="8">
      <w:start w:val="1"/>
      <w:numFmt w:val="decimal"/>
      <w:lvlText w:val="%1.%2.%3.%4.%5.%6.%7.%8.%9"/>
      <w:lvlJc w:val="left"/>
      <w:pPr>
        <w:tabs>
          <w:tab w:val="num" w:pos="733"/>
        </w:tabs>
        <w:ind w:left="733" w:hanging="1584"/>
      </w:pPr>
      <w:rPr>
        <w:rFonts w:cs="Times New Roman" w:hint="default"/>
      </w:rPr>
    </w:lvl>
  </w:abstractNum>
  <w:abstractNum w:abstractNumId="23" w15:restartNumberingAfterBreak="0">
    <w:nsid w:val="5FA04B55"/>
    <w:multiLevelType w:val="singleLevel"/>
    <w:tmpl w:val="A4C48FFC"/>
    <w:lvl w:ilvl="0">
      <w:start w:val="1"/>
      <w:numFmt w:val="bullet"/>
      <w:lvlText w:val=""/>
      <w:lvlJc w:val="left"/>
      <w:pPr>
        <w:tabs>
          <w:tab w:val="num" w:pos="851"/>
        </w:tabs>
        <w:ind w:firstLine="709"/>
      </w:pPr>
      <w:rPr>
        <w:rFonts w:ascii="Symbol" w:hAnsi="Symbol" w:hint="default"/>
      </w:rPr>
    </w:lvl>
  </w:abstractNum>
  <w:abstractNum w:abstractNumId="24" w15:restartNumberingAfterBreak="0">
    <w:nsid w:val="65C747CC"/>
    <w:multiLevelType w:val="hybridMultilevel"/>
    <w:tmpl w:val="EB7E0864"/>
    <w:lvl w:ilvl="0" w:tplc="BB10F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30F48C5"/>
    <w:multiLevelType w:val="multilevel"/>
    <w:tmpl w:val="9AAAF880"/>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ind w:firstLine="709"/>
      </w:pPr>
      <w:rPr>
        <w:rFonts w:ascii="Times New Roman" w:hAnsi="Times New Roman" w:cs="Times New Roman" w:hint="default"/>
        <w:b w:val="0"/>
        <w:sz w:val="20"/>
        <w:szCs w:val="20"/>
      </w:rPr>
    </w:lvl>
    <w:lvl w:ilvl="2">
      <w:start w:val="1"/>
      <w:numFmt w:val="decimal"/>
      <w:lvlText w:val="%1.%2.%3"/>
      <w:lvlJc w:val="left"/>
      <w:pPr>
        <w:tabs>
          <w:tab w:val="num" w:pos="0"/>
        </w:tabs>
        <w:ind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firstLine="709"/>
      </w:pPr>
      <w:rPr>
        <w:rFonts w:ascii="Times New Roman" w:hAnsi="Times New Roman" w:cs="Times New Roman" w:hint="default"/>
        <w:b w:val="0"/>
        <w:i w:val="0"/>
        <w:sz w:val="24"/>
        <w:szCs w:val="24"/>
      </w:rPr>
    </w:lvl>
    <w:lvl w:ilvl="4">
      <w:start w:val="1"/>
      <w:numFmt w:val="decimal"/>
      <w:lvlText w:val="%1.%2.%3.%4.%5"/>
      <w:lvlJc w:val="left"/>
      <w:pPr>
        <w:tabs>
          <w:tab w:val="num" w:pos="-552"/>
        </w:tabs>
      </w:pPr>
      <w:rPr>
        <w:rFonts w:ascii="Times New Roman" w:hAnsi="Times New Roman" w:cs="Times New Roman" w:hint="default"/>
        <w:b w:val="0"/>
        <w:i w:val="0"/>
        <w:sz w:val="24"/>
        <w:szCs w:val="24"/>
      </w:rPr>
    </w:lvl>
    <w:lvl w:ilvl="5">
      <w:start w:val="1"/>
      <w:numFmt w:val="decimal"/>
      <w:lvlText w:val="%1.%2.%3.%4.%5.%6"/>
      <w:lvlJc w:val="left"/>
      <w:pPr>
        <w:tabs>
          <w:tab w:val="num" w:pos="-408"/>
        </w:tabs>
        <w:ind w:left="-408" w:hanging="1152"/>
      </w:pPr>
      <w:rPr>
        <w:rFonts w:cs="Times New Roman" w:hint="default"/>
      </w:rPr>
    </w:lvl>
    <w:lvl w:ilvl="6">
      <w:start w:val="1"/>
      <w:numFmt w:val="decimal"/>
      <w:lvlText w:val="%1.%2.%3.%4.%5.%6.%7"/>
      <w:lvlJc w:val="left"/>
      <w:pPr>
        <w:tabs>
          <w:tab w:val="num" w:pos="-264"/>
        </w:tabs>
        <w:ind w:left="-264" w:hanging="1296"/>
      </w:pPr>
      <w:rPr>
        <w:rFonts w:cs="Times New Roman" w:hint="default"/>
      </w:rPr>
    </w:lvl>
    <w:lvl w:ilvl="7">
      <w:start w:val="1"/>
      <w:numFmt w:val="decimal"/>
      <w:lvlText w:val="%1.%2.%3.%4.%5.%6.%7.%8"/>
      <w:lvlJc w:val="left"/>
      <w:pPr>
        <w:tabs>
          <w:tab w:val="num" w:pos="-120"/>
        </w:tabs>
        <w:ind w:left="-120" w:hanging="1440"/>
      </w:pPr>
      <w:rPr>
        <w:rFonts w:cs="Times New Roman" w:hint="default"/>
      </w:rPr>
    </w:lvl>
    <w:lvl w:ilvl="8">
      <w:start w:val="1"/>
      <w:numFmt w:val="decimal"/>
      <w:lvlText w:val="%1.%2.%3.%4.%5.%6.%7.%8.%9"/>
      <w:lvlJc w:val="left"/>
      <w:pPr>
        <w:tabs>
          <w:tab w:val="num" w:pos="24"/>
        </w:tabs>
        <w:ind w:left="24" w:hanging="1584"/>
      </w:pPr>
      <w:rPr>
        <w:rFonts w:cs="Times New Roman" w:hint="default"/>
      </w:rPr>
    </w:lvl>
  </w:abstractNum>
  <w:abstractNum w:abstractNumId="26" w15:restartNumberingAfterBreak="0">
    <w:nsid w:val="73D6273C"/>
    <w:multiLevelType w:val="multilevel"/>
    <w:tmpl w:val="301AAE78"/>
    <w:lvl w:ilvl="0">
      <w:start w:val="1"/>
      <w:numFmt w:val="decimal"/>
      <w:suff w:val="nothing"/>
      <w:lvlText w:val="%1"/>
      <w:lvlJc w:val="left"/>
      <w:pPr>
        <w:ind w:left="284" w:hanging="284"/>
      </w:pPr>
      <w:rPr>
        <w:rFonts w:ascii="Times New Roman" w:hAnsi="Times New Roman" w:cs="Times New Roman" w:hint="default"/>
        <w:b w:val="0"/>
        <w:i w:val="0"/>
        <w:sz w:val="24"/>
      </w:rPr>
    </w:lvl>
    <w:lvl w:ilvl="1">
      <w:start w:val="1"/>
      <w:numFmt w:val="decimal"/>
      <w:lvlText w:val="%1.%2"/>
      <w:lvlJc w:val="left"/>
      <w:pPr>
        <w:tabs>
          <w:tab w:val="num" w:pos="0"/>
        </w:tabs>
        <w:ind w:firstLine="709"/>
      </w:pPr>
      <w:rPr>
        <w:rFonts w:ascii="Times New Roman" w:hAnsi="Times New Roman" w:cs="Times New Roman" w:hint="default"/>
        <w:b w:val="0"/>
        <w:sz w:val="20"/>
        <w:szCs w:val="20"/>
      </w:rPr>
    </w:lvl>
    <w:lvl w:ilvl="2">
      <w:start w:val="1"/>
      <w:numFmt w:val="decimal"/>
      <w:lvlRestart w:val="0"/>
      <w:lvlText w:val="%1.%2.%3"/>
      <w:lvlJc w:val="left"/>
      <w:pPr>
        <w:tabs>
          <w:tab w:val="num" w:pos="0"/>
        </w:tabs>
        <w:ind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rPr>
    </w:lvl>
    <w:lvl w:ilvl="4">
      <w:start w:val="1"/>
      <w:numFmt w:val="decimal"/>
      <w:suff w:val="nothing"/>
      <w:lvlText w:val="%1.%2.%3.%4.%5"/>
      <w:lvlJc w:val="left"/>
      <w:rPr>
        <w:rFonts w:ascii="Times New Roman" w:hAnsi="Times New Roman" w:cs="Times New Roman" w:hint="default"/>
        <w:b w:val="0"/>
        <w:i w:val="0"/>
        <w:sz w:val="24"/>
        <w:szCs w:val="24"/>
      </w:rPr>
    </w:lvl>
    <w:lvl w:ilvl="5">
      <w:start w:val="1"/>
      <w:numFmt w:val="decimal"/>
      <w:lvlText w:val="%1.%2.%3.%4.%5.%6"/>
      <w:lvlJc w:val="left"/>
      <w:pPr>
        <w:tabs>
          <w:tab w:val="num" w:pos="408"/>
        </w:tabs>
        <w:ind w:left="408" w:hanging="1152"/>
      </w:pPr>
      <w:rPr>
        <w:rFonts w:cs="Times New Roman" w:hint="default"/>
      </w:rPr>
    </w:lvl>
    <w:lvl w:ilvl="6">
      <w:start w:val="1"/>
      <w:numFmt w:val="decimal"/>
      <w:lvlText w:val="%1.%2.%3.%4.%5.%6.%7"/>
      <w:lvlJc w:val="left"/>
      <w:pPr>
        <w:tabs>
          <w:tab w:val="num" w:pos="264"/>
        </w:tabs>
        <w:ind w:left="264" w:hanging="1296"/>
      </w:pPr>
      <w:rPr>
        <w:rFonts w:cs="Times New Roman" w:hint="default"/>
      </w:rPr>
    </w:lvl>
    <w:lvl w:ilvl="7">
      <w:start w:val="1"/>
      <w:numFmt w:val="decimal"/>
      <w:lvlText w:val="%1.%2.%3.%4.%5.%6.%7.%8"/>
      <w:lvlJc w:val="left"/>
      <w:pPr>
        <w:tabs>
          <w:tab w:val="num" w:pos="120"/>
        </w:tabs>
        <w:ind w:left="120" w:hanging="1440"/>
      </w:pPr>
      <w:rPr>
        <w:rFonts w:cs="Times New Roman" w:hint="default"/>
      </w:rPr>
    </w:lvl>
    <w:lvl w:ilvl="8">
      <w:start w:val="1"/>
      <w:numFmt w:val="decimal"/>
      <w:lvlText w:val="%1.%2.%3.%4.%5.%6.%7.%8.%9"/>
      <w:lvlJc w:val="left"/>
      <w:pPr>
        <w:tabs>
          <w:tab w:val="num" w:pos="24"/>
        </w:tabs>
        <w:ind w:left="24" w:hanging="1584"/>
      </w:pPr>
      <w:rPr>
        <w:rFonts w:cs="Times New Roman" w:hint="default"/>
      </w:rPr>
    </w:lvl>
  </w:abstractNum>
  <w:abstractNum w:abstractNumId="27" w15:restartNumberingAfterBreak="0">
    <w:nsid w:val="768A6426"/>
    <w:multiLevelType w:val="multilevel"/>
    <w:tmpl w:val="B394E86E"/>
    <w:lvl w:ilvl="0">
      <w:start w:val="1"/>
      <w:numFmt w:val="decimal"/>
      <w:suff w:val="space"/>
      <w:lvlText w:val="%1"/>
      <w:lvlJc w:val="left"/>
      <w:pPr>
        <w:ind w:left="284" w:hanging="284"/>
      </w:pPr>
      <w:rPr>
        <w:rFonts w:ascii="Times New Roman" w:hAnsi="Times New Roman" w:cs="Times New Roman" w:hint="default"/>
        <w:b/>
        <w:i w:val="0"/>
        <w:sz w:val="24"/>
      </w:rPr>
    </w:lvl>
    <w:lvl w:ilvl="1">
      <w:start w:val="1"/>
      <w:numFmt w:val="decimal"/>
      <w:lvlText w:val="%1.%2"/>
      <w:lvlJc w:val="left"/>
      <w:pPr>
        <w:tabs>
          <w:tab w:val="num" w:pos="0"/>
        </w:tabs>
        <w:ind w:firstLine="709"/>
      </w:pPr>
      <w:rPr>
        <w:rFonts w:ascii="Times New Roman" w:hAnsi="Times New Roman" w:cs="Times New Roman" w:hint="default"/>
        <w:b w:val="0"/>
        <w:sz w:val="20"/>
        <w:szCs w:val="20"/>
      </w:rPr>
    </w:lvl>
    <w:lvl w:ilvl="2">
      <w:start w:val="1"/>
      <w:numFmt w:val="decimal"/>
      <w:lvlRestart w:val="0"/>
      <w:lvlText w:val="%1.%2.%3"/>
      <w:lvlJc w:val="left"/>
      <w:pPr>
        <w:tabs>
          <w:tab w:val="num" w:pos="0"/>
        </w:tabs>
        <w:ind w:firstLine="709"/>
      </w:pPr>
      <w:rPr>
        <w:rFonts w:ascii="Times New Roman" w:hAnsi="Times New Roman" w:cs="Times New Roman" w:hint="default"/>
        <w:b w:val="0"/>
        <w:i w:val="0"/>
        <w:sz w:val="20"/>
        <w:szCs w:val="20"/>
      </w:rPr>
    </w:lvl>
    <w:lvl w:ilvl="3">
      <w:start w:val="1"/>
      <w:numFmt w:val="decimal"/>
      <w:lvlText w:val="%1.%2.%3.%4"/>
      <w:lvlJc w:val="left"/>
      <w:pPr>
        <w:tabs>
          <w:tab w:val="num" w:pos="0"/>
        </w:tabs>
        <w:ind w:firstLine="709"/>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rPr>
    </w:lvl>
    <w:lvl w:ilvl="4">
      <w:start w:val="1"/>
      <w:numFmt w:val="decimal"/>
      <w:suff w:val="nothing"/>
      <w:lvlText w:val="%1.%2.%3.%4.%5"/>
      <w:lvlJc w:val="left"/>
      <w:rPr>
        <w:rFonts w:ascii="Times New Roman" w:hAnsi="Times New Roman" w:cs="Times New Roman" w:hint="default"/>
        <w:b w:val="0"/>
        <w:i w:val="0"/>
        <w:sz w:val="24"/>
        <w:szCs w:val="24"/>
      </w:rPr>
    </w:lvl>
    <w:lvl w:ilvl="5">
      <w:start w:val="1"/>
      <w:numFmt w:val="decimal"/>
      <w:lvlText w:val="%1.%2.%3.%4.%5.%6"/>
      <w:lvlJc w:val="left"/>
      <w:pPr>
        <w:tabs>
          <w:tab w:val="num" w:pos="408"/>
        </w:tabs>
        <w:ind w:left="408" w:hanging="1152"/>
      </w:pPr>
      <w:rPr>
        <w:rFonts w:cs="Times New Roman" w:hint="default"/>
      </w:rPr>
    </w:lvl>
    <w:lvl w:ilvl="6">
      <w:start w:val="1"/>
      <w:numFmt w:val="decimal"/>
      <w:lvlText w:val="%1.%2.%3.%4.%5.%6.%7"/>
      <w:lvlJc w:val="left"/>
      <w:pPr>
        <w:tabs>
          <w:tab w:val="num" w:pos="264"/>
        </w:tabs>
        <w:ind w:left="264" w:hanging="1296"/>
      </w:pPr>
      <w:rPr>
        <w:rFonts w:cs="Times New Roman" w:hint="default"/>
      </w:rPr>
    </w:lvl>
    <w:lvl w:ilvl="7">
      <w:start w:val="1"/>
      <w:numFmt w:val="decimal"/>
      <w:lvlText w:val="%1.%2.%3.%4.%5.%6.%7.%8"/>
      <w:lvlJc w:val="left"/>
      <w:pPr>
        <w:tabs>
          <w:tab w:val="num" w:pos="120"/>
        </w:tabs>
        <w:ind w:left="120" w:hanging="1440"/>
      </w:pPr>
      <w:rPr>
        <w:rFonts w:cs="Times New Roman" w:hint="default"/>
      </w:rPr>
    </w:lvl>
    <w:lvl w:ilvl="8">
      <w:start w:val="1"/>
      <w:numFmt w:val="decimal"/>
      <w:lvlText w:val="%1.%2.%3.%4.%5.%6.%7.%8.%9"/>
      <w:lvlJc w:val="left"/>
      <w:pPr>
        <w:tabs>
          <w:tab w:val="num" w:pos="24"/>
        </w:tabs>
        <w:ind w:left="24" w:hanging="1584"/>
      </w:pPr>
      <w:rPr>
        <w:rFonts w:cs="Times New Roman" w:hint="default"/>
      </w:rPr>
    </w:lvl>
  </w:abstractNum>
  <w:num w:numId="1">
    <w:abstractNumId w:val="9"/>
  </w:num>
  <w:num w:numId="2">
    <w:abstractNumId w:val="8"/>
  </w:num>
  <w:num w:numId="3">
    <w:abstractNumId w:val="9"/>
  </w:num>
  <w:num w:numId="4">
    <w:abstractNumId w:val="8"/>
  </w:num>
  <w:num w:numId="5">
    <w:abstractNumId w:val="12"/>
  </w:num>
  <w:num w:numId="6">
    <w:abstractNumId w:val="23"/>
  </w:num>
  <w:num w:numId="7">
    <w:abstractNumId w:val="14"/>
  </w:num>
  <w:num w:numId="8">
    <w:abstractNumId w:val="20"/>
  </w:num>
  <w:num w:numId="9">
    <w:abstractNumId w:val="19"/>
  </w:num>
  <w:num w:numId="10">
    <w:abstractNumId w:val="21"/>
  </w:num>
  <w:num w:numId="11">
    <w:abstractNumId w:val="18"/>
  </w:num>
  <w:num w:numId="12">
    <w:abstractNumId w:val="10"/>
  </w:num>
  <w:num w:numId="13">
    <w:abstractNumId w:val="22"/>
  </w:num>
  <w:num w:numId="14">
    <w:abstractNumId w:val="27"/>
  </w:num>
  <w:num w:numId="15">
    <w:abstractNumId w:val="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1"/>
  </w:num>
  <w:num w:numId="26">
    <w:abstractNumId w:val="13"/>
  </w:num>
  <w:num w:numId="27">
    <w:abstractNumId w:val="16"/>
  </w:num>
  <w:num w:numId="28">
    <w:abstractNumId w:val="26"/>
  </w:num>
  <w:num w:numId="29">
    <w:abstractNumId w:val="25"/>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15"/>
  </w:num>
  <w:num w:numId="34">
    <w:abstractNumId w:val="1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C0"/>
    <w:rsid w:val="00002C44"/>
    <w:rsid w:val="000065B3"/>
    <w:rsid w:val="00007DF7"/>
    <w:rsid w:val="00023B2B"/>
    <w:rsid w:val="0002744A"/>
    <w:rsid w:val="000376CE"/>
    <w:rsid w:val="00050282"/>
    <w:rsid w:val="00062C4F"/>
    <w:rsid w:val="0007748C"/>
    <w:rsid w:val="00080257"/>
    <w:rsid w:val="00080882"/>
    <w:rsid w:val="00080EC6"/>
    <w:rsid w:val="00085538"/>
    <w:rsid w:val="0008595A"/>
    <w:rsid w:val="00090B40"/>
    <w:rsid w:val="000A3F0C"/>
    <w:rsid w:val="000B6945"/>
    <w:rsid w:val="000C3D12"/>
    <w:rsid w:val="000C4347"/>
    <w:rsid w:val="000D120B"/>
    <w:rsid w:val="000D64BB"/>
    <w:rsid w:val="000D76AC"/>
    <w:rsid w:val="000E3368"/>
    <w:rsid w:val="000F04D9"/>
    <w:rsid w:val="000F13EF"/>
    <w:rsid w:val="000F3BE7"/>
    <w:rsid w:val="000F5A85"/>
    <w:rsid w:val="000F6427"/>
    <w:rsid w:val="00104BC9"/>
    <w:rsid w:val="00107184"/>
    <w:rsid w:val="001105C6"/>
    <w:rsid w:val="00110FAB"/>
    <w:rsid w:val="00111387"/>
    <w:rsid w:val="00112401"/>
    <w:rsid w:val="001138C1"/>
    <w:rsid w:val="00115355"/>
    <w:rsid w:val="00130123"/>
    <w:rsid w:val="00130326"/>
    <w:rsid w:val="00131AB3"/>
    <w:rsid w:val="00131C7C"/>
    <w:rsid w:val="00131DDD"/>
    <w:rsid w:val="001374E9"/>
    <w:rsid w:val="00146230"/>
    <w:rsid w:val="00146B1E"/>
    <w:rsid w:val="0015198E"/>
    <w:rsid w:val="00163699"/>
    <w:rsid w:val="00166BE8"/>
    <w:rsid w:val="00171CF8"/>
    <w:rsid w:val="00185183"/>
    <w:rsid w:val="001C226E"/>
    <w:rsid w:val="001C2BEE"/>
    <w:rsid w:val="001D2547"/>
    <w:rsid w:val="001D6C1F"/>
    <w:rsid w:val="001E21B2"/>
    <w:rsid w:val="00200F92"/>
    <w:rsid w:val="0021392C"/>
    <w:rsid w:val="00221BA2"/>
    <w:rsid w:val="00227722"/>
    <w:rsid w:val="00227FF6"/>
    <w:rsid w:val="00234E16"/>
    <w:rsid w:val="00234EA9"/>
    <w:rsid w:val="00235F29"/>
    <w:rsid w:val="00241F3E"/>
    <w:rsid w:val="00245792"/>
    <w:rsid w:val="00247E1F"/>
    <w:rsid w:val="00251B04"/>
    <w:rsid w:val="00261E36"/>
    <w:rsid w:val="00267055"/>
    <w:rsid w:val="00286CED"/>
    <w:rsid w:val="00290F91"/>
    <w:rsid w:val="002915D4"/>
    <w:rsid w:val="0029473D"/>
    <w:rsid w:val="002A03C5"/>
    <w:rsid w:val="002A13B7"/>
    <w:rsid w:val="002A1A1D"/>
    <w:rsid w:val="002B505E"/>
    <w:rsid w:val="002B5105"/>
    <w:rsid w:val="002B58CA"/>
    <w:rsid w:val="002D500E"/>
    <w:rsid w:val="002D773F"/>
    <w:rsid w:val="002E3F24"/>
    <w:rsid w:val="002F6238"/>
    <w:rsid w:val="003045DC"/>
    <w:rsid w:val="00321423"/>
    <w:rsid w:val="00322B3E"/>
    <w:rsid w:val="00323451"/>
    <w:rsid w:val="00330867"/>
    <w:rsid w:val="00333B59"/>
    <w:rsid w:val="00334018"/>
    <w:rsid w:val="003379BC"/>
    <w:rsid w:val="00341053"/>
    <w:rsid w:val="00344238"/>
    <w:rsid w:val="00356AAA"/>
    <w:rsid w:val="003742B9"/>
    <w:rsid w:val="00381CA9"/>
    <w:rsid w:val="00381F4F"/>
    <w:rsid w:val="00386554"/>
    <w:rsid w:val="00386B1F"/>
    <w:rsid w:val="003879D0"/>
    <w:rsid w:val="00392752"/>
    <w:rsid w:val="00392BAF"/>
    <w:rsid w:val="00392CF2"/>
    <w:rsid w:val="00393C82"/>
    <w:rsid w:val="003A46FC"/>
    <w:rsid w:val="003A5F29"/>
    <w:rsid w:val="003B1F91"/>
    <w:rsid w:val="003B30CB"/>
    <w:rsid w:val="003C095D"/>
    <w:rsid w:val="003C1181"/>
    <w:rsid w:val="003C40FD"/>
    <w:rsid w:val="003C464D"/>
    <w:rsid w:val="003D2B6F"/>
    <w:rsid w:val="003E4225"/>
    <w:rsid w:val="003F3EC8"/>
    <w:rsid w:val="003F7B89"/>
    <w:rsid w:val="004033C1"/>
    <w:rsid w:val="004046AA"/>
    <w:rsid w:val="00404AEF"/>
    <w:rsid w:val="00420FA8"/>
    <w:rsid w:val="00421FBA"/>
    <w:rsid w:val="00422CFF"/>
    <w:rsid w:val="00425F28"/>
    <w:rsid w:val="004262D1"/>
    <w:rsid w:val="00433965"/>
    <w:rsid w:val="00441D5A"/>
    <w:rsid w:val="0046645E"/>
    <w:rsid w:val="0047153F"/>
    <w:rsid w:val="0047719C"/>
    <w:rsid w:val="00487D67"/>
    <w:rsid w:val="00491442"/>
    <w:rsid w:val="004A22F7"/>
    <w:rsid w:val="004A28F7"/>
    <w:rsid w:val="004B3D14"/>
    <w:rsid w:val="004C4D5D"/>
    <w:rsid w:val="004C59E6"/>
    <w:rsid w:val="004C5E33"/>
    <w:rsid w:val="004E34B8"/>
    <w:rsid w:val="004E40E3"/>
    <w:rsid w:val="004E4DBB"/>
    <w:rsid w:val="004E5B44"/>
    <w:rsid w:val="004F3249"/>
    <w:rsid w:val="004F40F2"/>
    <w:rsid w:val="004F43CC"/>
    <w:rsid w:val="004F573C"/>
    <w:rsid w:val="004F60D7"/>
    <w:rsid w:val="004F6FF2"/>
    <w:rsid w:val="005001DB"/>
    <w:rsid w:val="00502B47"/>
    <w:rsid w:val="00507C42"/>
    <w:rsid w:val="005256AB"/>
    <w:rsid w:val="00536E36"/>
    <w:rsid w:val="00541777"/>
    <w:rsid w:val="0054734A"/>
    <w:rsid w:val="0056122C"/>
    <w:rsid w:val="0056163C"/>
    <w:rsid w:val="005655D5"/>
    <w:rsid w:val="00565FAC"/>
    <w:rsid w:val="00566FEB"/>
    <w:rsid w:val="0056736D"/>
    <w:rsid w:val="0057043D"/>
    <w:rsid w:val="00570A65"/>
    <w:rsid w:val="00570CD7"/>
    <w:rsid w:val="005777CB"/>
    <w:rsid w:val="00582FC8"/>
    <w:rsid w:val="005863E7"/>
    <w:rsid w:val="005912A7"/>
    <w:rsid w:val="00595D44"/>
    <w:rsid w:val="005A4897"/>
    <w:rsid w:val="005A50E6"/>
    <w:rsid w:val="005B2434"/>
    <w:rsid w:val="005B5767"/>
    <w:rsid w:val="005B6A73"/>
    <w:rsid w:val="005B7F36"/>
    <w:rsid w:val="005C1749"/>
    <w:rsid w:val="005C21CF"/>
    <w:rsid w:val="005C6154"/>
    <w:rsid w:val="005D64BC"/>
    <w:rsid w:val="005E10F6"/>
    <w:rsid w:val="005E2097"/>
    <w:rsid w:val="005E6DE6"/>
    <w:rsid w:val="00600203"/>
    <w:rsid w:val="006121EE"/>
    <w:rsid w:val="00620D15"/>
    <w:rsid w:val="00621A5E"/>
    <w:rsid w:val="006232F4"/>
    <w:rsid w:val="00625EDE"/>
    <w:rsid w:val="0062740E"/>
    <w:rsid w:val="00632235"/>
    <w:rsid w:val="00633447"/>
    <w:rsid w:val="00640C12"/>
    <w:rsid w:val="00642C8D"/>
    <w:rsid w:val="00647567"/>
    <w:rsid w:val="00653143"/>
    <w:rsid w:val="00657BDB"/>
    <w:rsid w:val="00672EBF"/>
    <w:rsid w:val="006770C0"/>
    <w:rsid w:val="00677290"/>
    <w:rsid w:val="00681D50"/>
    <w:rsid w:val="00686678"/>
    <w:rsid w:val="00686763"/>
    <w:rsid w:val="006922AD"/>
    <w:rsid w:val="0069289B"/>
    <w:rsid w:val="006A76E2"/>
    <w:rsid w:val="006B4C3B"/>
    <w:rsid w:val="006C1575"/>
    <w:rsid w:val="006C4D35"/>
    <w:rsid w:val="006C5547"/>
    <w:rsid w:val="006C658D"/>
    <w:rsid w:val="006D0DFB"/>
    <w:rsid w:val="007050D3"/>
    <w:rsid w:val="007117BC"/>
    <w:rsid w:val="0071200E"/>
    <w:rsid w:val="00717E94"/>
    <w:rsid w:val="00720B3F"/>
    <w:rsid w:val="007233BB"/>
    <w:rsid w:val="00725026"/>
    <w:rsid w:val="00730AA6"/>
    <w:rsid w:val="00732A0B"/>
    <w:rsid w:val="0073342F"/>
    <w:rsid w:val="00733F87"/>
    <w:rsid w:val="007414E0"/>
    <w:rsid w:val="00741AC6"/>
    <w:rsid w:val="00754AB8"/>
    <w:rsid w:val="00763F6F"/>
    <w:rsid w:val="007713D9"/>
    <w:rsid w:val="00782152"/>
    <w:rsid w:val="007929AB"/>
    <w:rsid w:val="0079442E"/>
    <w:rsid w:val="007977CE"/>
    <w:rsid w:val="007A4521"/>
    <w:rsid w:val="007A7C9D"/>
    <w:rsid w:val="007B692C"/>
    <w:rsid w:val="007B7E13"/>
    <w:rsid w:val="007C4D46"/>
    <w:rsid w:val="007E3FF8"/>
    <w:rsid w:val="007E7BA8"/>
    <w:rsid w:val="007F7642"/>
    <w:rsid w:val="00804839"/>
    <w:rsid w:val="00811B7C"/>
    <w:rsid w:val="00813FF3"/>
    <w:rsid w:val="0081580D"/>
    <w:rsid w:val="0082032A"/>
    <w:rsid w:val="00830805"/>
    <w:rsid w:val="00836BD1"/>
    <w:rsid w:val="00836FB2"/>
    <w:rsid w:val="00845AB0"/>
    <w:rsid w:val="00852137"/>
    <w:rsid w:val="00856595"/>
    <w:rsid w:val="008607B1"/>
    <w:rsid w:val="00861627"/>
    <w:rsid w:val="0086260B"/>
    <w:rsid w:val="00872CF0"/>
    <w:rsid w:val="0088365E"/>
    <w:rsid w:val="00890CD5"/>
    <w:rsid w:val="00891219"/>
    <w:rsid w:val="008A0049"/>
    <w:rsid w:val="008A3488"/>
    <w:rsid w:val="008A52D3"/>
    <w:rsid w:val="008A575A"/>
    <w:rsid w:val="008A6D80"/>
    <w:rsid w:val="008B2701"/>
    <w:rsid w:val="008B3F9D"/>
    <w:rsid w:val="008C2092"/>
    <w:rsid w:val="008C4294"/>
    <w:rsid w:val="008C68AF"/>
    <w:rsid w:val="008D11CF"/>
    <w:rsid w:val="008D1FD6"/>
    <w:rsid w:val="008D6393"/>
    <w:rsid w:val="008E2DBB"/>
    <w:rsid w:val="008E31B0"/>
    <w:rsid w:val="008E35B9"/>
    <w:rsid w:val="008E555D"/>
    <w:rsid w:val="008F7381"/>
    <w:rsid w:val="00900165"/>
    <w:rsid w:val="00903160"/>
    <w:rsid w:val="00907F44"/>
    <w:rsid w:val="009103C8"/>
    <w:rsid w:val="00920D4E"/>
    <w:rsid w:val="00922C75"/>
    <w:rsid w:val="00926D5B"/>
    <w:rsid w:val="00931E58"/>
    <w:rsid w:val="00934EBC"/>
    <w:rsid w:val="009435EC"/>
    <w:rsid w:val="009539EB"/>
    <w:rsid w:val="009609D6"/>
    <w:rsid w:val="009619AD"/>
    <w:rsid w:val="00964F5B"/>
    <w:rsid w:val="00975962"/>
    <w:rsid w:val="0098405A"/>
    <w:rsid w:val="00985E0D"/>
    <w:rsid w:val="0099123C"/>
    <w:rsid w:val="00995282"/>
    <w:rsid w:val="009A153E"/>
    <w:rsid w:val="009A37D2"/>
    <w:rsid w:val="009A7C9A"/>
    <w:rsid w:val="009B0F6F"/>
    <w:rsid w:val="009B5933"/>
    <w:rsid w:val="009B6503"/>
    <w:rsid w:val="009C1724"/>
    <w:rsid w:val="009C2B29"/>
    <w:rsid w:val="009C38AE"/>
    <w:rsid w:val="009C620E"/>
    <w:rsid w:val="009D1A4F"/>
    <w:rsid w:val="009D59F4"/>
    <w:rsid w:val="009D5A88"/>
    <w:rsid w:val="009D7B99"/>
    <w:rsid w:val="009E3B89"/>
    <w:rsid w:val="009E46C3"/>
    <w:rsid w:val="009E76A8"/>
    <w:rsid w:val="009F0884"/>
    <w:rsid w:val="009F58FE"/>
    <w:rsid w:val="009F7F68"/>
    <w:rsid w:val="00A026B1"/>
    <w:rsid w:val="00A06F95"/>
    <w:rsid w:val="00A10095"/>
    <w:rsid w:val="00A10668"/>
    <w:rsid w:val="00A15205"/>
    <w:rsid w:val="00A27B84"/>
    <w:rsid w:val="00A3680E"/>
    <w:rsid w:val="00A41385"/>
    <w:rsid w:val="00A43320"/>
    <w:rsid w:val="00A546C2"/>
    <w:rsid w:val="00A60903"/>
    <w:rsid w:val="00A63259"/>
    <w:rsid w:val="00A6526A"/>
    <w:rsid w:val="00A7065F"/>
    <w:rsid w:val="00A70C67"/>
    <w:rsid w:val="00A85FFD"/>
    <w:rsid w:val="00A9236C"/>
    <w:rsid w:val="00AC0570"/>
    <w:rsid w:val="00AD2710"/>
    <w:rsid w:val="00AE26D3"/>
    <w:rsid w:val="00AE27CF"/>
    <w:rsid w:val="00AF13C2"/>
    <w:rsid w:val="00AF219E"/>
    <w:rsid w:val="00AF61B0"/>
    <w:rsid w:val="00B03858"/>
    <w:rsid w:val="00B06D1C"/>
    <w:rsid w:val="00B14D09"/>
    <w:rsid w:val="00B168A1"/>
    <w:rsid w:val="00B23C13"/>
    <w:rsid w:val="00B27163"/>
    <w:rsid w:val="00B364E8"/>
    <w:rsid w:val="00B36658"/>
    <w:rsid w:val="00B455C0"/>
    <w:rsid w:val="00B502E2"/>
    <w:rsid w:val="00B53682"/>
    <w:rsid w:val="00B626C7"/>
    <w:rsid w:val="00B72150"/>
    <w:rsid w:val="00B72F3B"/>
    <w:rsid w:val="00B74F53"/>
    <w:rsid w:val="00B77665"/>
    <w:rsid w:val="00B84AC0"/>
    <w:rsid w:val="00B90C9F"/>
    <w:rsid w:val="00B912DE"/>
    <w:rsid w:val="00BA5F84"/>
    <w:rsid w:val="00BA6BB8"/>
    <w:rsid w:val="00BB1404"/>
    <w:rsid w:val="00BB6295"/>
    <w:rsid w:val="00BC17D6"/>
    <w:rsid w:val="00BC1993"/>
    <w:rsid w:val="00BC4780"/>
    <w:rsid w:val="00BC6EB1"/>
    <w:rsid w:val="00BD29C0"/>
    <w:rsid w:val="00BE6BA2"/>
    <w:rsid w:val="00C04BB3"/>
    <w:rsid w:val="00C10D01"/>
    <w:rsid w:val="00C1363D"/>
    <w:rsid w:val="00C163F7"/>
    <w:rsid w:val="00C25F93"/>
    <w:rsid w:val="00C26549"/>
    <w:rsid w:val="00C35889"/>
    <w:rsid w:val="00C42807"/>
    <w:rsid w:val="00C428AD"/>
    <w:rsid w:val="00C45EC6"/>
    <w:rsid w:val="00C53BD9"/>
    <w:rsid w:val="00C602FC"/>
    <w:rsid w:val="00C652BB"/>
    <w:rsid w:val="00C6731A"/>
    <w:rsid w:val="00C7429E"/>
    <w:rsid w:val="00C85E54"/>
    <w:rsid w:val="00C90885"/>
    <w:rsid w:val="00CA2B4D"/>
    <w:rsid w:val="00CB3AAA"/>
    <w:rsid w:val="00CB5E16"/>
    <w:rsid w:val="00CC550E"/>
    <w:rsid w:val="00CF17D3"/>
    <w:rsid w:val="00D00C04"/>
    <w:rsid w:val="00D01E9E"/>
    <w:rsid w:val="00D07759"/>
    <w:rsid w:val="00D12F8E"/>
    <w:rsid w:val="00D20FD6"/>
    <w:rsid w:val="00D22382"/>
    <w:rsid w:val="00D23D6A"/>
    <w:rsid w:val="00D27C89"/>
    <w:rsid w:val="00D32562"/>
    <w:rsid w:val="00D354B5"/>
    <w:rsid w:val="00D4123F"/>
    <w:rsid w:val="00D53765"/>
    <w:rsid w:val="00D65545"/>
    <w:rsid w:val="00D71894"/>
    <w:rsid w:val="00D727F9"/>
    <w:rsid w:val="00D77C25"/>
    <w:rsid w:val="00D85342"/>
    <w:rsid w:val="00D858E2"/>
    <w:rsid w:val="00D87132"/>
    <w:rsid w:val="00D87864"/>
    <w:rsid w:val="00D90415"/>
    <w:rsid w:val="00DA07BC"/>
    <w:rsid w:val="00DA5711"/>
    <w:rsid w:val="00DA7545"/>
    <w:rsid w:val="00DB2940"/>
    <w:rsid w:val="00DB37D5"/>
    <w:rsid w:val="00DC625C"/>
    <w:rsid w:val="00DE0EA4"/>
    <w:rsid w:val="00DF7365"/>
    <w:rsid w:val="00E064DE"/>
    <w:rsid w:val="00E141DD"/>
    <w:rsid w:val="00E17393"/>
    <w:rsid w:val="00E34CAA"/>
    <w:rsid w:val="00E364C5"/>
    <w:rsid w:val="00E376B2"/>
    <w:rsid w:val="00E4413D"/>
    <w:rsid w:val="00E52323"/>
    <w:rsid w:val="00E5496C"/>
    <w:rsid w:val="00E559B0"/>
    <w:rsid w:val="00E612E3"/>
    <w:rsid w:val="00E630D7"/>
    <w:rsid w:val="00E81C13"/>
    <w:rsid w:val="00E84872"/>
    <w:rsid w:val="00E84F59"/>
    <w:rsid w:val="00EA6E0C"/>
    <w:rsid w:val="00EB5AE3"/>
    <w:rsid w:val="00EB660D"/>
    <w:rsid w:val="00EB6A78"/>
    <w:rsid w:val="00EC3923"/>
    <w:rsid w:val="00EC5FDD"/>
    <w:rsid w:val="00EC69E7"/>
    <w:rsid w:val="00ED636E"/>
    <w:rsid w:val="00EE12A4"/>
    <w:rsid w:val="00EE742D"/>
    <w:rsid w:val="00EF1208"/>
    <w:rsid w:val="00F05222"/>
    <w:rsid w:val="00F10A0A"/>
    <w:rsid w:val="00F24177"/>
    <w:rsid w:val="00F339CC"/>
    <w:rsid w:val="00F40F49"/>
    <w:rsid w:val="00F45C3E"/>
    <w:rsid w:val="00F46FEA"/>
    <w:rsid w:val="00F475C4"/>
    <w:rsid w:val="00F51EC0"/>
    <w:rsid w:val="00F55ADD"/>
    <w:rsid w:val="00F601DC"/>
    <w:rsid w:val="00F82C3F"/>
    <w:rsid w:val="00F86090"/>
    <w:rsid w:val="00F95A6C"/>
    <w:rsid w:val="00FA21B1"/>
    <w:rsid w:val="00FA438A"/>
    <w:rsid w:val="00FA5B7B"/>
    <w:rsid w:val="00FB3A1F"/>
    <w:rsid w:val="00FB4409"/>
    <w:rsid w:val="00FC2A63"/>
    <w:rsid w:val="00FC317E"/>
    <w:rsid w:val="00FC34B3"/>
    <w:rsid w:val="00FC71B6"/>
    <w:rsid w:val="00FD2E75"/>
    <w:rsid w:val="00FE3FD0"/>
    <w:rsid w:val="00FF4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A8915A"/>
  <w15:docId w15:val="{8B481B5A-6670-429B-B9F9-D7331383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semiHidden="1" w:uiPriority="0" w:unhideWhenUsed="1"/>
    <w:lsdException w:name="List" w:semiHidden="1"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3320"/>
    <w:rPr>
      <w:rFonts w:ascii="Times New Roman" w:eastAsia="Times New Roman" w:hAnsi="Times New Roman"/>
      <w:sz w:val="24"/>
      <w:szCs w:val="20"/>
      <w:lang w:val="uk-UA" w:eastAsia="en-US"/>
    </w:rPr>
  </w:style>
  <w:style w:type="paragraph" w:styleId="1">
    <w:name w:val="heading 1"/>
    <w:basedOn w:val="a0"/>
    <w:next w:val="a2"/>
    <w:link w:val="10"/>
    <w:uiPriority w:val="99"/>
    <w:qFormat/>
    <w:rsid w:val="00A43320"/>
    <w:pPr>
      <w:keepNext/>
      <w:numPr>
        <w:numId w:val="12"/>
      </w:numPr>
      <w:tabs>
        <w:tab w:val="left" w:pos="567"/>
      </w:tabs>
      <w:suppressAutoHyphens/>
      <w:spacing w:before="240" w:after="240"/>
      <w:contextualSpacing/>
      <w:jc w:val="center"/>
      <w:outlineLvl w:val="0"/>
    </w:pPr>
    <w:rPr>
      <w:b/>
      <w:caps/>
      <w:szCs w:val="18"/>
      <w:lang w:eastAsia="ar-SA"/>
    </w:rPr>
  </w:style>
  <w:style w:type="paragraph" w:styleId="2">
    <w:name w:val="heading 2"/>
    <w:basedOn w:val="a2"/>
    <w:next w:val="a2"/>
    <w:link w:val="20"/>
    <w:uiPriority w:val="99"/>
    <w:qFormat/>
    <w:rsid w:val="00A43320"/>
    <w:pPr>
      <w:numPr>
        <w:ilvl w:val="1"/>
        <w:numId w:val="12"/>
      </w:numPr>
      <w:tabs>
        <w:tab w:val="left" w:pos="992"/>
      </w:tabs>
      <w:suppressAutoHyphens/>
      <w:outlineLvl w:val="1"/>
    </w:pPr>
    <w:rPr>
      <w:szCs w:val="18"/>
      <w:lang w:eastAsia="ar-SA"/>
    </w:rPr>
  </w:style>
  <w:style w:type="paragraph" w:styleId="3">
    <w:name w:val="heading 3"/>
    <w:basedOn w:val="a0"/>
    <w:next w:val="a2"/>
    <w:link w:val="30"/>
    <w:uiPriority w:val="99"/>
    <w:qFormat/>
    <w:rsid w:val="00A43320"/>
    <w:pPr>
      <w:numPr>
        <w:ilvl w:val="2"/>
        <w:numId w:val="12"/>
      </w:numPr>
      <w:suppressAutoHyphens/>
      <w:spacing w:before="120"/>
      <w:outlineLvl w:val="2"/>
    </w:pPr>
    <w:rPr>
      <w:szCs w:val="18"/>
      <w:lang w:eastAsia="ar-SA"/>
    </w:rPr>
  </w:style>
  <w:style w:type="paragraph" w:styleId="4">
    <w:name w:val="heading 4"/>
    <w:basedOn w:val="a0"/>
    <w:next w:val="a2"/>
    <w:link w:val="40"/>
    <w:uiPriority w:val="99"/>
    <w:qFormat/>
    <w:rsid w:val="00A43320"/>
    <w:pPr>
      <w:keepNext/>
      <w:numPr>
        <w:ilvl w:val="3"/>
        <w:numId w:val="12"/>
      </w:numPr>
      <w:tabs>
        <w:tab w:val="left" w:pos="1418"/>
      </w:tabs>
      <w:outlineLvl w:val="3"/>
    </w:pPr>
  </w:style>
  <w:style w:type="paragraph" w:styleId="5">
    <w:name w:val="heading 5"/>
    <w:basedOn w:val="a0"/>
    <w:next w:val="a2"/>
    <w:link w:val="50"/>
    <w:uiPriority w:val="99"/>
    <w:qFormat/>
    <w:rsid w:val="00A43320"/>
    <w:pPr>
      <w:numPr>
        <w:ilvl w:val="4"/>
        <w:numId w:val="12"/>
      </w:numPr>
      <w:outlineLvl w:val="4"/>
    </w:pPr>
  </w:style>
  <w:style w:type="paragraph" w:styleId="6">
    <w:name w:val="heading 6"/>
    <w:basedOn w:val="a0"/>
    <w:next w:val="a2"/>
    <w:link w:val="60"/>
    <w:uiPriority w:val="99"/>
    <w:qFormat/>
    <w:rsid w:val="00A43320"/>
    <w:pPr>
      <w:numPr>
        <w:ilvl w:val="5"/>
        <w:numId w:val="12"/>
      </w:numPr>
      <w:outlineLvl w:val="5"/>
    </w:pPr>
  </w:style>
  <w:style w:type="paragraph" w:styleId="7">
    <w:name w:val="heading 7"/>
    <w:basedOn w:val="a0"/>
    <w:next w:val="a2"/>
    <w:link w:val="70"/>
    <w:uiPriority w:val="99"/>
    <w:qFormat/>
    <w:rsid w:val="00A43320"/>
    <w:pPr>
      <w:numPr>
        <w:ilvl w:val="6"/>
        <w:numId w:val="12"/>
      </w:numPr>
      <w:outlineLvl w:val="6"/>
    </w:pPr>
  </w:style>
  <w:style w:type="paragraph" w:styleId="8">
    <w:name w:val="heading 8"/>
    <w:basedOn w:val="a0"/>
    <w:next w:val="a2"/>
    <w:link w:val="80"/>
    <w:uiPriority w:val="99"/>
    <w:qFormat/>
    <w:rsid w:val="00A43320"/>
    <w:pPr>
      <w:numPr>
        <w:ilvl w:val="7"/>
        <w:numId w:val="12"/>
      </w:numPr>
      <w:outlineLvl w:val="7"/>
    </w:pPr>
  </w:style>
  <w:style w:type="paragraph" w:styleId="9">
    <w:name w:val="heading 9"/>
    <w:basedOn w:val="a0"/>
    <w:next w:val="a2"/>
    <w:link w:val="90"/>
    <w:uiPriority w:val="99"/>
    <w:qFormat/>
    <w:rsid w:val="00A43320"/>
    <w:pPr>
      <w:keepNext/>
      <w:numPr>
        <w:ilvl w:val="8"/>
        <w:numId w:val="12"/>
      </w:num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4C59E6"/>
    <w:rPr>
      <w:rFonts w:ascii="Times New Roman" w:eastAsia="Times New Roman" w:hAnsi="Times New Roman"/>
      <w:b/>
      <w:caps/>
      <w:sz w:val="24"/>
      <w:szCs w:val="18"/>
      <w:lang w:val="uk-UA" w:eastAsia="ar-SA"/>
    </w:rPr>
  </w:style>
  <w:style w:type="character" w:customStyle="1" w:styleId="20">
    <w:name w:val="Заголовок 2 Знак"/>
    <w:basedOn w:val="a3"/>
    <w:link w:val="2"/>
    <w:uiPriority w:val="99"/>
    <w:locked/>
    <w:rsid w:val="00A43320"/>
    <w:rPr>
      <w:rFonts w:ascii="Times New Roman" w:eastAsia="Times New Roman" w:hAnsi="Times New Roman"/>
      <w:sz w:val="24"/>
      <w:szCs w:val="18"/>
      <w:lang w:val="uk-UA" w:eastAsia="ar-SA"/>
    </w:rPr>
  </w:style>
  <w:style w:type="character" w:customStyle="1" w:styleId="30">
    <w:name w:val="Заголовок 3 Знак"/>
    <w:basedOn w:val="a3"/>
    <w:link w:val="3"/>
    <w:uiPriority w:val="99"/>
    <w:locked/>
    <w:rsid w:val="00FB4409"/>
    <w:rPr>
      <w:rFonts w:ascii="Times New Roman" w:eastAsia="Times New Roman" w:hAnsi="Times New Roman"/>
      <w:sz w:val="24"/>
      <w:szCs w:val="18"/>
      <w:lang w:val="uk-UA" w:eastAsia="ar-SA"/>
    </w:rPr>
  </w:style>
  <w:style w:type="character" w:customStyle="1" w:styleId="40">
    <w:name w:val="Заголовок 4 Знак"/>
    <w:basedOn w:val="a3"/>
    <w:link w:val="4"/>
    <w:uiPriority w:val="99"/>
    <w:locked/>
    <w:rsid w:val="003B1F91"/>
    <w:rPr>
      <w:rFonts w:ascii="Times New Roman" w:eastAsia="Times New Roman" w:hAnsi="Times New Roman"/>
      <w:sz w:val="24"/>
      <w:szCs w:val="20"/>
      <w:lang w:val="uk-UA" w:eastAsia="en-US"/>
    </w:rPr>
  </w:style>
  <w:style w:type="character" w:customStyle="1" w:styleId="50">
    <w:name w:val="Заголовок 5 Знак"/>
    <w:basedOn w:val="a3"/>
    <w:link w:val="5"/>
    <w:uiPriority w:val="99"/>
    <w:locked/>
    <w:rsid w:val="003B1F91"/>
    <w:rPr>
      <w:rFonts w:ascii="Times New Roman" w:eastAsia="Times New Roman" w:hAnsi="Times New Roman"/>
      <w:sz w:val="24"/>
      <w:szCs w:val="20"/>
      <w:lang w:val="uk-UA" w:eastAsia="en-US"/>
    </w:rPr>
  </w:style>
  <w:style w:type="character" w:customStyle="1" w:styleId="60">
    <w:name w:val="Заголовок 6 Знак"/>
    <w:basedOn w:val="a3"/>
    <w:link w:val="6"/>
    <w:uiPriority w:val="99"/>
    <w:locked/>
    <w:rsid w:val="003B1F91"/>
    <w:rPr>
      <w:rFonts w:ascii="Times New Roman" w:eastAsia="Times New Roman" w:hAnsi="Times New Roman"/>
      <w:sz w:val="24"/>
      <w:szCs w:val="20"/>
      <w:lang w:val="uk-UA" w:eastAsia="en-US"/>
    </w:rPr>
  </w:style>
  <w:style w:type="character" w:customStyle="1" w:styleId="70">
    <w:name w:val="Заголовок 7 Знак"/>
    <w:basedOn w:val="a3"/>
    <w:link w:val="7"/>
    <w:uiPriority w:val="99"/>
    <w:locked/>
    <w:rsid w:val="003B1F91"/>
    <w:rPr>
      <w:rFonts w:ascii="Times New Roman" w:eastAsia="Times New Roman" w:hAnsi="Times New Roman"/>
      <w:sz w:val="24"/>
      <w:szCs w:val="20"/>
      <w:lang w:val="uk-UA" w:eastAsia="en-US"/>
    </w:rPr>
  </w:style>
  <w:style w:type="character" w:customStyle="1" w:styleId="80">
    <w:name w:val="Заголовок 8 Знак"/>
    <w:basedOn w:val="a3"/>
    <w:link w:val="8"/>
    <w:uiPriority w:val="99"/>
    <w:locked/>
    <w:rsid w:val="003B1F91"/>
    <w:rPr>
      <w:rFonts w:ascii="Times New Roman" w:eastAsia="Times New Roman" w:hAnsi="Times New Roman"/>
      <w:sz w:val="24"/>
      <w:szCs w:val="20"/>
      <w:lang w:val="uk-UA" w:eastAsia="en-US"/>
    </w:rPr>
  </w:style>
  <w:style w:type="character" w:customStyle="1" w:styleId="90">
    <w:name w:val="Заголовок 9 Знак"/>
    <w:basedOn w:val="a3"/>
    <w:link w:val="9"/>
    <w:uiPriority w:val="99"/>
    <w:locked/>
    <w:rsid w:val="003B1F91"/>
    <w:rPr>
      <w:rFonts w:ascii="Times New Roman" w:eastAsia="Times New Roman" w:hAnsi="Times New Roman"/>
      <w:sz w:val="24"/>
      <w:szCs w:val="20"/>
      <w:lang w:val="uk-UA" w:eastAsia="en-US"/>
    </w:rPr>
  </w:style>
  <w:style w:type="paragraph" w:customStyle="1" w:styleId="FR1">
    <w:name w:val="FR1"/>
    <w:uiPriority w:val="99"/>
    <w:rsid w:val="00B84AC0"/>
    <w:pPr>
      <w:widowControl w:val="0"/>
      <w:autoSpaceDE w:val="0"/>
      <w:autoSpaceDN w:val="0"/>
      <w:adjustRightInd w:val="0"/>
    </w:pPr>
    <w:rPr>
      <w:rFonts w:ascii="Arial" w:eastAsia="Times New Roman" w:hAnsi="Arial" w:cs="Arial"/>
      <w:noProof/>
      <w:sz w:val="24"/>
      <w:szCs w:val="24"/>
    </w:rPr>
  </w:style>
  <w:style w:type="paragraph" w:styleId="a6">
    <w:name w:val="toa heading"/>
    <w:basedOn w:val="a0"/>
    <w:next w:val="a2"/>
    <w:uiPriority w:val="99"/>
    <w:semiHidden/>
    <w:rsid w:val="00A43320"/>
    <w:pPr>
      <w:keepNext/>
      <w:suppressAutoHyphens/>
      <w:spacing w:before="120"/>
      <w:jc w:val="center"/>
    </w:pPr>
    <w:rPr>
      <w:b/>
      <w:caps/>
      <w:sz w:val="22"/>
    </w:rPr>
  </w:style>
  <w:style w:type="paragraph" w:customStyle="1" w:styleId="a7">
    <w:name w:val="Додаток_А"/>
    <w:basedOn w:val="1"/>
    <w:next w:val="a2"/>
    <w:uiPriority w:val="99"/>
    <w:rsid w:val="00A43320"/>
    <w:pPr>
      <w:tabs>
        <w:tab w:val="clear" w:pos="567"/>
      </w:tabs>
      <w:spacing w:before="0" w:after="120"/>
      <w:ind w:left="360" w:hanging="360"/>
    </w:pPr>
    <w:rPr>
      <w:caps w:val="0"/>
      <w:szCs w:val="24"/>
    </w:rPr>
  </w:style>
  <w:style w:type="paragraph" w:styleId="a2">
    <w:name w:val="Body Text"/>
    <w:basedOn w:val="a0"/>
    <w:link w:val="a8"/>
    <w:uiPriority w:val="99"/>
    <w:rsid w:val="00A43320"/>
    <w:pPr>
      <w:ind w:firstLine="709"/>
      <w:jc w:val="both"/>
    </w:pPr>
    <w:rPr>
      <w:lang w:eastAsia="ru-RU"/>
    </w:rPr>
  </w:style>
  <w:style w:type="character" w:customStyle="1" w:styleId="a8">
    <w:name w:val="Основной текст Знак"/>
    <w:basedOn w:val="a3"/>
    <w:link w:val="a2"/>
    <w:uiPriority w:val="99"/>
    <w:locked/>
    <w:rsid w:val="00A43320"/>
    <w:rPr>
      <w:rFonts w:ascii="Times New Roman" w:hAnsi="Times New Roman" w:cs="Times New Roman"/>
      <w:sz w:val="20"/>
      <w:szCs w:val="20"/>
      <w:lang w:val="uk-UA" w:eastAsia="ru-RU"/>
    </w:rPr>
  </w:style>
  <w:style w:type="paragraph" w:styleId="a9">
    <w:name w:val="caption"/>
    <w:basedOn w:val="a0"/>
    <w:next w:val="a2"/>
    <w:uiPriority w:val="99"/>
    <w:qFormat/>
    <w:rsid w:val="00A43320"/>
    <w:pPr>
      <w:ind w:left="567"/>
      <w:jc w:val="center"/>
    </w:pPr>
  </w:style>
  <w:style w:type="paragraph" w:styleId="12">
    <w:name w:val="toc 1"/>
    <w:basedOn w:val="a0"/>
    <w:next w:val="a0"/>
    <w:uiPriority w:val="99"/>
    <w:rsid w:val="00A43320"/>
    <w:pPr>
      <w:tabs>
        <w:tab w:val="left" w:pos="9072"/>
      </w:tabs>
    </w:pPr>
    <w:rPr>
      <w:caps/>
    </w:rPr>
  </w:style>
  <w:style w:type="paragraph" w:styleId="21">
    <w:name w:val="toc 2"/>
    <w:basedOn w:val="a0"/>
    <w:next w:val="a0"/>
    <w:uiPriority w:val="99"/>
    <w:rsid w:val="00A43320"/>
    <w:pPr>
      <w:tabs>
        <w:tab w:val="left" w:pos="9072"/>
      </w:tabs>
    </w:pPr>
  </w:style>
  <w:style w:type="paragraph" w:styleId="31">
    <w:name w:val="toc 3"/>
    <w:basedOn w:val="a0"/>
    <w:next w:val="a0"/>
    <w:uiPriority w:val="99"/>
    <w:rsid w:val="00A43320"/>
    <w:pPr>
      <w:tabs>
        <w:tab w:val="left" w:pos="9072"/>
      </w:tabs>
    </w:pPr>
  </w:style>
  <w:style w:type="paragraph" w:styleId="41">
    <w:name w:val="toc 4"/>
    <w:basedOn w:val="a0"/>
    <w:next w:val="a0"/>
    <w:uiPriority w:val="99"/>
    <w:semiHidden/>
    <w:rsid w:val="00A43320"/>
    <w:pPr>
      <w:tabs>
        <w:tab w:val="right" w:pos="5954"/>
      </w:tabs>
    </w:pPr>
  </w:style>
  <w:style w:type="paragraph" w:styleId="51">
    <w:name w:val="toc 5"/>
    <w:basedOn w:val="a0"/>
    <w:next w:val="a0"/>
    <w:uiPriority w:val="99"/>
    <w:semiHidden/>
    <w:rsid w:val="00A43320"/>
    <w:pPr>
      <w:tabs>
        <w:tab w:val="right" w:leader="dot" w:pos="9072"/>
      </w:tabs>
    </w:pPr>
  </w:style>
  <w:style w:type="paragraph" w:styleId="61">
    <w:name w:val="toc 6"/>
    <w:basedOn w:val="a0"/>
    <w:next w:val="a0"/>
    <w:uiPriority w:val="99"/>
    <w:semiHidden/>
    <w:rsid w:val="00A43320"/>
    <w:pPr>
      <w:tabs>
        <w:tab w:val="right" w:leader="dot" w:pos="9072"/>
      </w:tabs>
    </w:pPr>
    <w:rPr>
      <w:rFonts w:ascii="Pragmatica" w:hAnsi="Pragmatica"/>
      <w:sz w:val="22"/>
    </w:rPr>
  </w:style>
  <w:style w:type="paragraph" w:styleId="71">
    <w:name w:val="toc 7"/>
    <w:basedOn w:val="a0"/>
    <w:next w:val="a0"/>
    <w:uiPriority w:val="99"/>
    <w:semiHidden/>
    <w:rsid w:val="00A43320"/>
    <w:pPr>
      <w:tabs>
        <w:tab w:val="right" w:leader="dot" w:pos="9072"/>
      </w:tabs>
    </w:pPr>
    <w:rPr>
      <w:rFonts w:ascii="Pragmatica" w:hAnsi="Pragmatica"/>
      <w:sz w:val="22"/>
    </w:rPr>
  </w:style>
  <w:style w:type="paragraph" w:styleId="81">
    <w:name w:val="toc 8"/>
    <w:basedOn w:val="a0"/>
    <w:next w:val="a0"/>
    <w:uiPriority w:val="99"/>
    <w:semiHidden/>
    <w:rsid w:val="00A43320"/>
    <w:pPr>
      <w:tabs>
        <w:tab w:val="right" w:leader="dot" w:pos="9072"/>
      </w:tabs>
    </w:pPr>
    <w:rPr>
      <w:rFonts w:ascii="Pragmatica" w:hAnsi="Pragmatica"/>
      <w:sz w:val="22"/>
    </w:rPr>
  </w:style>
  <w:style w:type="paragraph" w:styleId="91">
    <w:name w:val="toc 9"/>
    <w:basedOn w:val="a0"/>
    <w:next w:val="a0"/>
    <w:uiPriority w:val="99"/>
    <w:semiHidden/>
    <w:rsid w:val="00A43320"/>
    <w:pPr>
      <w:tabs>
        <w:tab w:val="right" w:leader="dot" w:pos="9072"/>
      </w:tabs>
    </w:pPr>
    <w:rPr>
      <w:rFonts w:ascii="Pragmatica" w:hAnsi="Pragmatica"/>
      <w:sz w:val="22"/>
    </w:rPr>
  </w:style>
  <w:style w:type="paragraph" w:styleId="aa">
    <w:name w:val="footer"/>
    <w:basedOn w:val="a0"/>
    <w:link w:val="ab"/>
    <w:uiPriority w:val="99"/>
    <w:rsid w:val="00A43320"/>
    <w:pPr>
      <w:tabs>
        <w:tab w:val="center" w:pos="4677"/>
        <w:tab w:val="right" w:pos="9355"/>
      </w:tabs>
    </w:pPr>
  </w:style>
  <w:style w:type="character" w:customStyle="1" w:styleId="ab">
    <w:name w:val="Нижний колонтитул Знак"/>
    <w:basedOn w:val="a3"/>
    <w:link w:val="aa"/>
    <w:uiPriority w:val="99"/>
    <w:locked/>
    <w:rsid w:val="003B1F91"/>
    <w:rPr>
      <w:rFonts w:ascii="Times New Roman" w:hAnsi="Times New Roman" w:cs="Times New Roman"/>
      <w:sz w:val="20"/>
      <w:szCs w:val="20"/>
      <w:lang w:val="uk-UA"/>
    </w:rPr>
  </w:style>
  <w:style w:type="paragraph" w:styleId="ac">
    <w:name w:val="List Bullet"/>
    <w:basedOn w:val="a0"/>
    <w:uiPriority w:val="99"/>
    <w:rsid w:val="00A43320"/>
    <w:pPr>
      <w:tabs>
        <w:tab w:val="num" w:pos="0"/>
        <w:tab w:val="left" w:pos="992"/>
      </w:tabs>
      <w:suppressAutoHyphens/>
      <w:ind w:firstLine="680"/>
    </w:pPr>
    <w:rPr>
      <w:szCs w:val="18"/>
      <w:lang w:eastAsia="ar-SA"/>
    </w:rPr>
  </w:style>
  <w:style w:type="paragraph" w:styleId="ad">
    <w:name w:val="List Number"/>
    <w:basedOn w:val="a0"/>
    <w:uiPriority w:val="99"/>
    <w:rsid w:val="00A43320"/>
    <w:pPr>
      <w:tabs>
        <w:tab w:val="left" w:pos="851"/>
        <w:tab w:val="num" w:pos="1040"/>
      </w:tabs>
      <w:suppressAutoHyphens/>
      <w:ind w:left="1040" w:hanging="360"/>
    </w:pPr>
    <w:rPr>
      <w:szCs w:val="18"/>
      <w:lang w:eastAsia="ar-SA"/>
    </w:rPr>
  </w:style>
  <w:style w:type="table" w:styleId="ae">
    <w:name w:val="Table Grid"/>
    <w:basedOn w:val="a4"/>
    <w:uiPriority w:val="99"/>
    <w:rsid w:val="00A4332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1"/>
    <w:next w:val="a2"/>
    <w:link w:val="af0"/>
    <w:uiPriority w:val="99"/>
    <w:rsid w:val="00A43320"/>
    <w:pPr>
      <w:numPr>
        <w:numId w:val="0"/>
      </w:numPr>
    </w:pPr>
  </w:style>
  <w:style w:type="character" w:customStyle="1" w:styleId="af0">
    <w:name w:val="Заголовок записки Знак"/>
    <w:basedOn w:val="a3"/>
    <w:link w:val="af"/>
    <w:uiPriority w:val="99"/>
    <w:locked/>
    <w:rsid w:val="003B1F91"/>
    <w:rPr>
      <w:rFonts w:ascii="Times New Roman" w:hAnsi="Times New Roman" w:cs="Times New Roman"/>
      <w:b/>
      <w:caps/>
      <w:sz w:val="18"/>
      <w:szCs w:val="18"/>
      <w:lang w:val="uk-UA" w:eastAsia="ar-SA" w:bidi="ar-SA"/>
    </w:rPr>
  </w:style>
  <w:style w:type="paragraph" w:customStyle="1" w:styleId="a">
    <w:name w:val="Додаток А"/>
    <w:basedOn w:val="a0"/>
    <w:next w:val="a2"/>
    <w:uiPriority w:val="99"/>
    <w:rsid w:val="00A43320"/>
    <w:pPr>
      <w:keepNext/>
      <w:numPr>
        <w:numId w:val="9"/>
      </w:numPr>
      <w:suppressAutoHyphens/>
      <w:spacing w:before="120" w:after="120"/>
      <w:jc w:val="right"/>
      <w:outlineLvl w:val="0"/>
    </w:pPr>
    <w:rPr>
      <w:b/>
      <w:szCs w:val="24"/>
      <w:lang w:eastAsia="ar-SA"/>
    </w:rPr>
  </w:style>
  <w:style w:type="paragraph" w:customStyle="1" w:styleId="A1">
    <w:name w:val="Додаток A_1"/>
    <w:basedOn w:val="2"/>
    <w:next w:val="a2"/>
    <w:uiPriority w:val="99"/>
    <w:rsid w:val="00A43320"/>
    <w:pPr>
      <w:numPr>
        <w:numId w:val="5"/>
      </w:numPr>
      <w:ind w:left="0"/>
    </w:pPr>
  </w:style>
  <w:style w:type="paragraph" w:customStyle="1" w:styleId="11">
    <w:name w:val="Додаток А_1_1"/>
    <w:basedOn w:val="3"/>
    <w:next w:val="a2"/>
    <w:uiPriority w:val="99"/>
    <w:rsid w:val="00A43320"/>
    <w:pPr>
      <w:numPr>
        <w:numId w:val="5"/>
      </w:numPr>
      <w:ind w:left="0" w:firstLine="0"/>
    </w:pPr>
  </w:style>
  <w:style w:type="paragraph" w:customStyle="1" w:styleId="Arial">
    <w:name w:val="Стиль Текст + (латиница) Arial"/>
    <w:basedOn w:val="af1"/>
    <w:uiPriority w:val="99"/>
    <w:rsid w:val="00A43320"/>
    <w:rPr>
      <w:rFonts w:ascii="Arial" w:hAnsi="Arial"/>
      <w:lang w:eastAsia="ru-RU"/>
    </w:rPr>
  </w:style>
  <w:style w:type="paragraph" w:styleId="af1">
    <w:name w:val="Plain Text"/>
    <w:basedOn w:val="a0"/>
    <w:link w:val="af2"/>
    <w:uiPriority w:val="99"/>
    <w:rsid w:val="00A43320"/>
    <w:rPr>
      <w:rFonts w:cs="Courier New"/>
    </w:rPr>
  </w:style>
  <w:style w:type="character" w:customStyle="1" w:styleId="af2">
    <w:name w:val="Текст Знак"/>
    <w:basedOn w:val="a3"/>
    <w:link w:val="af1"/>
    <w:uiPriority w:val="99"/>
    <w:locked/>
    <w:rsid w:val="003B1F91"/>
    <w:rPr>
      <w:rFonts w:ascii="Times New Roman" w:hAnsi="Times New Roman" w:cs="Courier New"/>
      <w:sz w:val="20"/>
      <w:szCs w:val="20"/>
      <w:lang w:val="uk-UA"/>
    </w:rPr>
  </w:style>
  <w:style w:type="paragraph" w:styleId="af3">
    <w:name w:val="header"/>
    <w:basedOn w:val="a0"/>
    <w:link w:val="af4"/>
    <w:uiPriority w:val="99"/>
    <w:rsid w:val="00A43320"/>
    <w:pPr>
      <w:tabs>
        <w:tab w:val="center" w:pos="4677"/>
        <w:tab w:val="right" w:pos="9355"/>
      </w:tabs>
    </w:pPr>
  </w:style>
  <w:style w:type="character" w:customStyle="1" w:styleId="af4">
    <w:name w:val="Верхний колонтитул Знак"/>
    <w:basedOn w:val="a3"/>
    <w:link w:val="af3"/>
    <w:uiPriority w:val="99"/>
    <w:locked/>
    <w:rsid w:val="003B1F91"/>
    <w:rPr>
      <w:rFonts w:ascii="Times New Roman" w:hAnsi="Times New Roman" w:cs="Times New Roman"/>
      <w:sz w:val="20"/>
      <w:szCs w:val="20"/>
      <w:lang w:val="uk-UA"/>
    </w:rPr>
  </w:style>
  <w:style w:type="character" w:styleId="af5">
    <w:name w:val="page number"/>
    <w:basedOn w:val="a3"/>
    <w:uiPriority w:val="99"/>
    <w:rsid w:val="00A43320"/>
    <w:rPr>
      <w:rFonts w:cs="Times New Roman"/>
    </w:rPr>
  </w:style>
  <w:style w:type="paragraph" w:styleId="af6">
    <w:name w:val="footnote text"/>
    <w:basedOn w:val="a0"/>
    <w:link w:val="af7"/>
    <w:uiPriority w:val="99"/>
    <w:semiHidden/>
    <w:rsid w:val="00A43320"/>
  </w:style>
  <w:style w:type="character" w:customStyle="1" w:styleId="af7">
    <w:name w:val="Текст сноски Знак"/>
    <w:basedOn w:val="a3"/>
    <w:link w:val="af6"/>
    <w:uiPriority w:val="99"/>
    <w:semiHidden/>
    <w:locked/>
    <w:rsid w:val="003B1F91"/>
    <w:rPr>
      <w:rFonts w:ascii="Times New Roman" w:hAnsi="Times New Roman" w:cs="Times New Roman"/>
      <w:sz w:val="20"/>
      <w:szCs w:val="20"/>
      <w:lang w:val="uk-UA"/>
    </w:rPr>
  </w:style>
  <w:style w:type="paragraph" w:customStyle="1" w:styleId="13">
    <w:name w:val="Додаток_А1"/>
    <w:basedOn w:val="2"/>
    <w:next w:val="a2"/>
    <w:uiPriority w:val="99"/>
    <w:rsid w:val="00A43320"/>
    <w:pPr>
      <w:tabs>
        <w:tab w:val="num" w:pos="576"/>
      </w:tabs>
    </w:pPr>
  </w:style>
  <w:style w:type="paragraph" w:styleId="af8">
    <w:name w:val="No Spacing"/>
    <w:uiPriority w:val="99"/>
    <w:qFormat/>
    <w:rsid w:val="003B1F91"/>
    <w:rPr>
      <w:rFonts w:ascii="Times New Roman" w:hAnsi="Times New Roman"/>
      <w:sz w:val="24"/>
      <w:lang w:eastAsia="en-US"/>
    </w:rPr>
  </w:style>
  <w:style w:type="table" w:customStyle="1" w:styleId="14">
    <w:name w:val="Сетка таблицы светлая1"/>
    <w:uiPriority w:val="99"/>
    <w:rsid w:val="00CB5E16"/>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af9">
    <w:name w:val="Hyperlink"/>
    <w:basedOn w:val="a3"/>
    <w:uiPriority w:val="99"/>
    <w:semiHidden/>
    <w:rsid w:val="000F6427"/>
    <w:rPr>
      <w:rFonts w:cs="Times New Roman"/>
      <w:color w:val="0563C1"/>
      <w:u w:val="single"/>
    </w:rPr>
  </w:style>
  <w:style w:type="character" w:styleId="afa">
    <w:name w:val="FollowedHyperlink"/>
    <w:basedOn w:val="a3"/>
    <w:uiPriority w:val="99"/>
    <w:semiHidden/>
    <w:rsid w:val="000F6427"/>
    <w:rPr>
      <w:rFonts w:cs="Times New Roman"/>
      <w:color w:val="954F72"/>
      <w:u w:val="single"/>
    </w:rPr>
  </w:style>
  <w:style w:type="paragraph" w:customStyle="1" w:styleId="xl64">
    <w:name w:val="xl64"/>
    <w:basedOn w:val="a0"/>
    <w:uiPriority w:val="99"/>
    <w:rsid w:val="000F6427"/>
    <w:pPr>
      <w:spacing w:before="100" w:beforeAutospacing="1" w:after="100" w:afterAutospacing="1"/>
    </w:pPr>
    <w:rPr>
      <w:szCs w:val="24"/>
      <w:lang w:val="ru-RU" w:eastAsia="ru-RU"/>
    </w:rPr>
  </w:style>
  <w:style w:type="paragraph" w:customStyle="1" w:styleId="xl65">
    <w:name w:val="xl65"/>
    <w:basedOn w:val="a0"/>
    <w:uiPriority w:val="99"/>
    <w:rsid w:val="000F6427"/>
    <w:pPr>
      <w:spacing w:before="100" w:beforeAutospacing="1" w:after="100" w:afterAutospacing="1"/>
      <w:jc w:val="center"/>
      <w:textAlignment w:val="center"/>
    </w:pPr>
    <w:rPr>
      <w:szCs w:val="24"/>
      <w:lang w:val="ru-RU" w:eastAsia="ru-RU"/>
    </w:rPr>
  </w:style>
  <w:style w:type="paragraph" w:customStyle="1" w:styleId="xl66">
    <w:name w:val="xl66"/>
    <w:basedOn w:val="a0"/>
    <w:uiPriority w:val="99"/>
    <w:rsid w:val="000F6427"/>
    <w:pPr>
      <w:pBdr>
        <w:top w:val="dotted" w:sz="4" w:space="0" w:color="auto"/>
        <w:left w:val="dotted" w:sz="4" w:space="0" w:color="auto"/>
        <w:bottom w:val="dotted" w:sz="4" w:space="0" w:color="auto"/>
        <w:right w:val="dotted" w:sz="4" w:space="0" w:color="auto"/>
      </w:pBdr>
      <w:spacing w:before="100" w:beforeAutospacing="1" w:after="100" w:afterAutospacing="1"/>
    </w:pPr>
    <w:rPr>
      <w:szCs w:val="24"/>
      <w:lang w:val="ru-RU" w:eastAsia="ru-RU"/>
    </w:rPr>
  </w:style>
  <w:style w:type="paragraph" w:customStyle="1" w:styleId="xl67">
    <w:name w:val="xl67"/>
    <w:basedOn w:val="a0"/>
    <w:uiPriority w:val="99"/>
    <w:rsid w:val="000F6427"/>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 w:type="paragraph" w:customStyle="1" w:styleId="xl68">
    <w:name w:val="xl68"/>
    <w:basedOn w:val="a0"/>
    <w:uiPriority w:val="99"/>
    <w:rsid w:val="000F6427"/>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69">
    <w:name w:val="xl69"/>
    <w:basedOn w:val="a0"/>
    <w:uiPriority w:val="99"/>
    <w:rsid w:val="000F6427"/>
    <w:pPr>
      <w:pBdr>
        <w:top w:val="dotted" w:sz="4" w:space="0" w:color="auto"/>
        <w:left w:val="dotted" w:sz="4" w:space="0" w:color="auto"/>
        <w:bottom w:val="dotted" w:sz="4" w:space="0" w:color="auto"/>
        <w:right w:val="dotted" w:sz="4" w:space="0" w:color="auto"/>
      </w:pBdr>
      <w:spacing w:before="100" w:beforeAutospacing="1" w:after="100" w:afterAutospacing="1"/>
    </w:pPr>
    <w:rPr>
      <w:szCs w:val="24"/>
      <w:lang w:val="ru-RU" w:eastAsia="ru-RU"/>
    </w:rPr>
  </w:style>
  <w:style w:type="paragraph" w:customStyle="1" w:styleId="xl70">
    <w:name w:val="xl70"/>
    <w:basedOn w:val="a0"/>
    <w:uiPriority w:val="99"/>
    <w:rsid w:val="000F6427"/>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71">
    <w:name w:val="xl71"/>
    <w:basedOn w:val="a0"/>
    <w:uiPriority w:val="99"/>
    <w:rsid w:val="000F6427"/>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jc w:val="center"/>
      <w:textAlignment w:val="center"/>
    </w:pPr>
    <w:rPr>
      <w:sz w:val="16"/>
      <w:szCs w:val="16"/>
      <w:lang w:val="ru-RU" w:eastAsia="ru-RU"/>
    </w:rPr>
  </w:style>
  <w:style w:type="paragraph" w:customStyle="1" w:styleId="xl72">
    <w:name w:val="xl72"/>
    <w:basedOn w:val="a0"/>
    <w:uiPriority w:val="99"/>
    <w:rsid w:val="000F6427"/>
    <w:pPr>
      <w:pBdr>
        <w:top w:val="dotted" w:sz="4" w:space="0" w:color="auto"/>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3">
    <w:name w:val="xl73"/>
    <w:basedOn w:val="a0"/>
    <w:uiPriority w:val="99"/>
    <w:rsid w:val="000F6427"/>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 w:type="paragraph" w:customStyle="1" w:styleId="xl74">
    <w:name w:val="xl74"/>
    <w:basedOn w:val="a0"/>
    <w:uiPriority w:val="99"/>
    <w:rsid w:val="000F6427"/>
    <w:pPr>
      <w:pBdr>
        <w:top w:val="dotted" w:sz="4" w:space="0" w:color="auto"/>
        <w:left w:val="dotted" w:sz="4" w:space="0" w:color="auto"/>
        <w:bottom w:val="dotted" w:sz="4" w:space="0" w:color="auto"/>
        <w:right w:val="dotted" w:sz="4" w:space="0" w:color="auto"/>
      </w:pBdr>
      <w:spacing w:before="100" w:beforeAutospacing="1" w:after="100" w:afterAutospacing="1"/>
      <w:jc w:val="center"/>
    </w:pPr>
    <w:rPr>
      <w:szCs w:val="24"/>
      <w:lang w:val="ru-RU" w:eastAsia="ru-RU"/>
    </w:rPr>
  </w:style>
  <w:style w:type="paragraph" w:customStyle="1" w:styleId="xl75">
    <w:name w:val="xl75"/>
    <w:basedOn w:val="a0"/>
    <w:uiPriority w:val="99"/>
    <w:rsid w:val="000F6427"/>
    <w:pPr>
      <w:pBdr>
        <w:top w:val="dotted" w:sz="4" w:space="0" w:color="auto"/>
        <w:left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6">
    <w:name w:val="xl76"/>
    <w:basedOn w:val="a0"/>
    <w:uiPriority w:val="99"/>
    <w:rsid w:val="000F6427"/>
    <w:pPr>
      <w:pBdr>
        <w:left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7">
    <w:name w:val="xl77"/>
    <w:basedOn w:val="a0"/>
    <w:uiPriority w:val="99"/>
    <w:rsid w:val="000F6427"/>
    <w:pPr>
      <w:pBdr>
        <w:left w:val="dotted" w:sz="4" w:space="0" w:color="auto"/>
        <w:bottom w:val="dotted" w:sz="4" w:space="0" w:color="auto"/>
        <w:right w:val="dotted" w:sz="4" w:space="0" w:color="auto"/>
      </w:pBdr>
      <w:spacing w:before="100" w:beforeAutospacing="1" w:after="100" w:afterAutospacing="1"/>
      <w:textAlignment w:val="center"/>
    </w:pPr>
    <w:rPr>
      <w:szCs w:val="24"/>
      <w:lang w:val="ru-RU" w:eastAsia="ru-RU"/>
    </w:rPr>
  </w:style>
  <w:style w:type="paragraph" w:customStyle="1" w:styleId="xl78">
    <w:name w:val="xl78"/>
    <w:basedOn w:val="a0"/>
    <w:uiPriority w:val="99"/>
    <w:rsid w:val="000F6427"/>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Cs w:val="24"/>
      <w:lang w:val="ru-RU" w:eastAsia="ru-RU"/>
    </w:rPr>
  </w:style>
  <w:style w:type="paragraph" w:styleId="afb">
    <w:name w:val="Balloon Text"/>
    <w:basedOn w:val="a0"/>
    <w:link w:val="afc"/>
    <w:uiPriority w:val="99"/>
    <w:semiHidden/>
    <w:rsid w:val="009A7C9A"/>
    <w:rPr>
      <w:rFonts w:ascii="Tahoma" w:hAnsi="Tahoma" w:cs="Tahoma"/>
      <w:sz w:val="16"/>
      <w:szCs w:val="16"/>
    </w:rPr>
  </w:style>
  <w:style w:type="character" w:customStyle="1" w:styleId="afc">
    <w:name w:val="Текст выноски Знак"/>
    <w:basedOn w:val="a3"/>
    <w:link w:val="afb"/>
    <w:uiPriority w:val="99"/>
    <w:semiHidden/>
    <w:locked/>
    <w:rsid w:val="009A7C9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28439">
      <w:marLeft w:val="0"/>
      <w:marRight w:val="0"/>
      <w:marTop w:val="0"/>
      <w:marBottom w:val="0"/>
      <w:divBdr>
        <w:top w:val="none" w:sz="0" w:space="0" w:color="auto"/>
        <w:left w:val="none" w:sz="0" w:space="0" w:color="auto"/>
        <w:bottom w:val="none" w:sz="0" w:space="0" w:color="auto"/>
        <w:right w:val="none" w:sz="0" w:space="0" w:color="auto"/>
      </w:divBdr>
    </w:div>
    <w:div w:id="2042628440">
      <w:marLeft w:val="0"/>
      <w:marRight w:val="0"/>
      <w:marTop w:val="0"/>
      <w:marBottom w:val="0"/>
      <w:divBdr>
        <w:top w:val="none" w:sz="0" w:space="0" w:color="auto"/>
        <w:left w:val="none" w:sz="0" w:space="0" w:color="auto"/>
        <w:bottom w:val="none" w:sz="0" w:space="0" w:color="auto"/>
        <w:right w:val="none" w:sz="0" w:space="0" w:color="auto"/>
      </w:divBdr>
    </w:div>
    <w:div w:id="2042628441">
      <w:marLeft w:val="0"/>
      <w:marRight w:val="0"/>
      <w:marTop w:val="0"/>
      <w:marBottom w:val="0"/>
      <w:divBdr>
        <w:top w:val="none" w:sz="0" w:space="0" w:color="auto"/>
        <w:left w:val="none" w:sz="0" w:space="0" w:color="auto"/>
        <w:bottom w:val="none" w:sz="0" w:space="0" w:color="auto"/>
        <w:right w:val="none" w:sz="0" w:space="0" w:color="auto"/>
      </w:divBdr>
    </w:div>
    <w:div w:id="2042628442">
      <w:marLeft w:val="0"/>
      <w:marRight w:val="0"/>
      <w:marTop w:val="0"/>
      <w:marBottom w:val="0"/>
      <w:divBdr>
        <w:top w:val="none" w:sz="0" w:space="0" w:color="auto"/>
        <w:left w:val="none" w:sz="0" w:space="0" w:color="auto"/>
        <w:bottom w:val="none" w:sz="0" w:space="0" w:color="auto"/>
        <w:right w:val="none" w:sz="0" w:space="0" w:color="auto"/>
      </w:divBdr>
    </w:div>
    <w:div w:id="2042628443">
      <w:marLeft w:val="0"/>
      <w:marRight w:val="0"/>
      <w:marTop w:val="0"/>
      <w:marBottom w:val="0"/>
      <w:divBdr>
        <w:top w:val="none" w:sz="0" w:space="0" w:color="auto"/>
        <w:left w:val="none" w:sz="0" w:space="0" w:color="auto"/>
        <w:bottom w:val="none" w:sz="0" w:space="0" w:color="auto"/>
        <w:right w:val="none" w:sz="0" w:space="0" w:color="auto"/>
      </w:divBdr>
    </w:div>
    <w:div w:id="2042628444">
      <w:marLeft w:val="0"/>
      <w:marRight w:val="0"/>
      <w:marTop w:val="0"/>
      <w:marBottom w:val="0"/>
      <w:divBdr>
        <w:top w:val="none" w:sz="0" w:space="0" w:color="auto"/>
        <w:left w:val="none" w:sz="0" w:space="0" w:color="auto"/>
        <w:bottom w:val="none" w:sz="0" w:space="0" w:color="auto"/>
        <w:right w:val="none" w:sz="0" w:space="0" w:color="auto"/>
      </w:divBdr>
    </w:div>
    <w:div w:id="2042628445">
      <w:marLeft w:val="0"/>
      <w:marRight w:val="0"/>
      <w:marTop w:val="0"/>
      <w:marBottom w:val="0"/>
      <w:divBdr>
        <w:top w:val="none" w:sz="0" w:space="0" w:color="auto"/>
        <w:left w:val="none" w:sz="0" w:space="0" w:color="auto"/>
        <w:bottom w:val="none" w:sz="0" w:space="0" w:color="auto"/>
        <w:right w:val="none" w:sz="0" w:space="0" w:color="auto"/>
      </w:divBdr>
    </w:div>
    <w:div w:id="2042628446">
      <w:marLeft w:val="0"/>
      <w:marRight w:val="0"/>
      <w:marTop w:val="0"/>
      <w:marBottom w:val="0"/>
      <w:divBdr>
        <w:top w:val="none" w:sz="0" w:space="0" w:color="auto"/>
        <w:left w:val="none" w:sz="0" w:space="0" w:color="auto"/>
        <w:bottom w:val="none" w:sz="0" w:space="0" w:color="auto"/>
        <w:right w:val="none" w:sz="0" w:space="0" w:color="auto"/>
      </w:divBdr>
    </w:div>
    <w:div w:id="2042628447">
      <w:marLeft w:val="0"/>
      <w:marRight w:val="0"/>
      <w:marTop w:val="0"/>
      <w:marBottom w:val="0"/>
      <w:divBdr>
        <w:top w:val="none" w:sz="0" w:space="0" w:color="auto"/>
        <w:left w:val="none" w:sz="0" w:space="0" w:color="auto"/>
        <w:bottom w:val="none" w:sz="0" w:space="0" w:color="auto"/>
        <w:right w:val="none" w:sz="0" w:space="0" w:color="auto"/>
      </w:divBdr>
    </w:div>
    <w:div w:id="2042628448">
      <w:marLeft w:val="0"/>
      <w:marRight w:val="0"/>
      <w:marTop w:val="0"/>
      <w:marBottom w:val="0"/>
      <w:divBdr>
        <w:top w:val="none" w:sz="0" w:space="0" w:color="auto"/>
        <w:left w:val="none" w:sz="0" w:space="0" w:color="auto"/>
        <w:bottom w:val="none" w:sz="0" w:space="0" w:color="auto"/>
        <w:right w:val="none" w:sz="0" w:space="0" w:color="auto"/>
      </w:divBdr>
    </w:div>
    <w:div w:id="2042628449">
      <w:marLeft w:val="0"/>
      <w:marRight w:val="0"/>
      <w:marTop w:val="0"/>
      <w:marBottom w:val="0"/>
      <w:divBdr>
        <w:top w:val="none" w:sz="0" w:space="0" w:color="auto"/>
        <w:left w:val="none" w:sz="0" w:space="0" w:color="auto"/>
        <w:bottom w:val="none" w:sz="0" w:space="0" w:color="auto"/>
        <w:right w:val="none" w:sz="0" w:space="0" w:color="auto"/>
      </w:divBdr>
    </w:div>
    <w:div w:id="2042628450">
      <w:marLeft w:val="0"/>
      <w:marRight w:val="0"/>
      <w:marTop w:val="0"/>
      <w:marBottom w:val="0"/>
      <w:divBdr>
        <w:top w:val="none" w:sz="0" w:space="0" w:color="auto"/>
        <w:left w:val="none" w:sz="0" w:space="0" w:color="auto"/>
        <w:bottom w:val="none" w:sz="0" w:space="0" w:color="auto"/>
        <w:right w:val="none" w:sz="0" w:space="0" w:color="auto"/>
      </w:divBdr>
    </w:div>
    <w:div w:id="2042628451">
      <w:marLeft w:val="0"/>
      <w:marRight w:val="0"/>
      <w:marTop w:val="0"/>
      <w:marBottom w:val="0"/>
      <w:divBdr>
        <w:top w:val="none" w:sz="0" w:space="0" w:color="auto"/>
        <w:left w:val="none" w:sz="0" w:space="0" w:color="auto"/>
        <w:bottom w:val="none" w:sz="0" w:space="0" w:color="auto"/>
        <w:right w:val="none" w:sz="0" w:space="0" w:color="auto"/>
      </w:divBdr>
    </w:div>
    <w:div w:id="2042628452">
      <w:marLeft w:val="0"/>
      <w:marRight w:val="0"/>
      <w:marTop w:val="0"/>
      <w:marBottom w:val="0"/>
      <w:divBdr>
        <w:top w:val="none" w:sz="0" w:space="0" w:color="auto"/>
        <w:left w:val="none" w:sz="0" w:space="0" w:color="auto"/>
        <w:bottom w:val="none" w:sz="0" w:space="0" w:color="auto"/>
        <w:right w:val="none" w:sz="0" w:space="0" w:color="auto"/>
      </w:divBdr>
    </w:div>
    <w:div w:id="2042628453">
      <w:marLeft w:val="0"/>
      <w:marRight w:val="0"/>
      <w:marTop w:val="0"/>
      <w:marBottom w:val="0"/>
      <w:divBdr>
        <w:top w:val="none" w:sz="0" w:space="0" w:color="auto"/>
        <w:left w:val="none" w:sz="0" w:space="0" w:color="auto"/>
        <w:bottom w:val="none" w:sz="0" w:space="0" w:color="auto"/>
        <w:right w:val="none" w:sz="0" w:space="0" w:color="auto"/>
      </w:divBdr>
    </w:div>
    <w:div w:id="2042628454">
      <w:marLeft w:val="0"/>
      <w:marRight w:val="0"/>
      <w:marTop w:val="0"/>
      <w:marBottom w:val="0"/>
      <w:divBdr>
        <w:top w:val="none" w:sz="0" w:space="0" w:color="auto"/>
        <w:left w:val="none" w:sz="0" w:space="0" w:color="auto"/>
        <w:bottom w:val="none" w:sz="0" w:space="0" w:color="auto"/>
        <w:right w:val="none" w:sz="0" w:space="0" w:color="auto"/>
      </w:divBdr>
    </w:div>
    <w:div w:id="2042628455">
      <w:marLeft w:val="0"/>
      <w:marRight w:val="0"/>
      <w:marTop w:val="0"/>
      <w:marBottom w:val="0"/>
      <w:divBdr>
        <w:top w:val="none" w:sz="0" w:space="0" w:color="auto"/>
        <w:left w:val="none" w:sz="0" w:space="0" w:color="auto"/>
        <w:bottom w:val="none" w:sz="0" w:space="0" w:color="auto"/>
        <w:right w:val="none" w:sz="0" w:space="0" w:color="auto"/>
      </w:divBdr>
    </w:div>
    <w:div w:id="2042628456">
      <w:marLeft w:val="0"/>
      <w:marRight w:val="0"/>
      <w:marTop w:val="0"/>
      <w:marBottom w:val="0"/>
      <w:divBdr>
        <w:top w:val="none" w:sz="0" w:space="0" w:color="auto"/>
        <w:left w:val="none" w:sz="0" w:space="0" w:color="auto"/>
        <w:bottom w:val="none" w:sz="0" w:space="0" w:color="auto"/>
        <w:right w:val="none" w:sz="0" w:space="0" w:color="auto"/>
      </w:divBdr>
    </w:div>
    <w:div w:id="2042628457">
      <w:marLeft w:val="0"/>
      <w:marRight w:val="0"/>
      <w:marTop w:val="0"/>
      <w:marBottom w:val="0"/>
      <w:divBdr>
        <w:top w:val="none" w:sz="0" w:space="0" w:color="auto"/>
        <w:left w:val="none" w:sz="0" w:space="0" w:color="auto"/>
        <w:bottom w:val="none" w:sz="0" w:space="0" w:color="auto"/>
        <w:right w:val="none" w:sz="0" w:space="0" w:color="auto"/>
      </w:divBdr>
    </w:div>
    <w:div w:id="2042628458">
      <w:marLeft w:val="0"/>
      <w:marRight w:val="0"/>
      <w:marTop w:val="0"/>
      <w:marBottom w:val="0"/>
      <w:divBdr>
        <w:top w:val="none" w:sz="0" w:space="0" w:color="auto"/>
        <w:left w:val="none" w:sz="0" w:space="0" w:color="auto"/>
        <w:bottom w:val="none" w:sz="0" w:space="0" w:color="auto"/>
        <w:right w:val="none" w:sz="0" w:space="0" w:color="auto"/>
      </w:divBdr>
    </w:div>
    <w:div w:id="2042628459">
      <w:marLeft w:val="0"/>
      <w:marRight w:val="0"/>
      <w:marTop w:val="0"/>
      <w:marBottom w:val="0"/>
      <w:divBdr>
        <w:top w:val="none" w:sz="0" w:space="0" w:color="auto"/>
        <w:left w:val="none" w:sz="0" w:space="0" w:color="auto"/>
        <w:bottom w:val="none" w:sz="0" w:space="0" w:color="auto"/>
        <w:right w:val="none" w:sz="0" w:space="0" w:color="auto"/>
      </w:divBdr>
    </w:div>
    <w:div w:id="2042628460">
      <w:marLeft w:val="0"/>
      <w:marRight w:val="0"/>
      <w:marTop w:val="0"/>
      <w:marBottom w:val="0"/>
      <w:divBdr>
        <w:top w:val="none" w:sz="0" w:space="0" w:color="auto"/>
        <w:left w:val="none" w:sz="0" w:space="0" w:color="auto"/>
        <w:bottom w:val="none" w:sz="0" w:space="0" w:color="auto"/>
        <w:right w:val="none" w:sz="0" w:space="0" w:color="auto"/>
      </w:divBdr>
    </w:div>
    <w:div w:id="2042628461">
      <w:marLeft w:val="0"/>
      <w:marRight w:val="0"/>
      <w:marTop w:val="0"/>
      <w:marBottom w:val="0"/>
      <w:divBdr>
        <w:top w:val="none" w:sz="0" w:space="0" w:color="auto"/>
        <w:left w:val="none" w:sz="0" w:space="0" w:color="auto"/>
        <w:bottom w:val="none" w:sz="0" w:space="0" w:color="auto"/>
        <w:right w:val="none" w:sz="0" w:space="0" w:color="auto"/>
      </w:divBdr>
    </w:div>
    <w:div w:id="2042628462">
      <w:marLeft w:val="0"/>
      <w:marRight w:val="0"/>
      <w:marTop w:val="0"/>
      <w:marBottom w:val="0"/>
      <w:divBdr>
        <w:top w:val="none" w:sz="0" w:space="0" w:color="auto"/>
        <w:left w:val="none" w:sz="0" w:space="0" w:color="auto"/>
        <w:bottom w:val="none" w:sz="0" w:space="0" w:color="auto"/>
        <w:right w:val="none" w:sz="0" w:space="0" w:color="auto"/>
      </w:divBdr>
    </w:div>
    <w:div w:id="20426284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vin\AppData\Roaming\Microsoft\&#1064;&#1072;&#1073;&#1083;&#1086;&#1085;&#1099;\Diplom_U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Diplom_UA</Template>
  <TotalTime>110</TotalTime>
  <Pages>12</Pages>
  <Words>2747</Words>
  <Characters>15664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Брежнев</dc:creator>
  <cp:lastModifiedBy>HP</cp:lastModifiedBy>
  <cp:revision>13</cp:revision>
  <cp:lastPrinted>2017-11-14T07:05:00Z</cp:lastPrinted>
  <dcterms:created xsi:type="dcterms:W3CDTF">2021-03-12T21:36:00Z</dcterms:created>
  <dcterms:modified xsi:type="dcterms:W3CDTF">2021-04-05T10:58:00Z</dcterms:modified>
</cp:coreProperties>
</file>